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876" w:rsidRDefault="00814876" w:rsidP="00814876">
      <w:pPr>
        <w:spacing w:before="90" w:after="90"/>
        <w:jc w:val="both"/>
        <w:rPr>
          <w:rFonts w:ascii="Times New Roman" w:eastAsia="Times New Roman" w:hAnsi="Times New Roman" w:cs="Times New Roman"/>
          <w:b/>
          <w:bCs/>
          <w:lang w:eastAsia="de-DE"/>
        </w:rPr>
      </w:pPr>
      <w:r>
        <w:rPr>
          <w:rFonts w:ascii="Times New Roman" w:eastAsia="Times New Roman" w:hAnsi="Times New Roman" w:cs="Times New Roman"/>
          <w:b/>
          <w:bCs/>
          <w:lang w:eastAsia="de-DE"/>
        </w:rPr>
        <w:t>Konzept- und Maßnahmenpapier</w:t>
      </w:r>
      <w:bookmarkStart w:id="0" w:name="_GoBack"/>
      <w:bookmarkEnd w:id="0"/>
      <w:r>
        <w:rPr>
          <w:rFonts w:ascii="Times New Roman" w:eastAsia="Times New Roman" w:hAnsi="Times New Roman" w:cs="Times New Roman"/>
          <w:b/>
          <w:bCs/>
          <w:lang w:eastAsia="de-DE"/>
        </w:rPr>
        <w:t xml:space="preserve"> zur Prävention sexualisierter Gewalt</w:t>
      </w:r>
    </w:p>
    <w:p w:rsidR="00814876" w:rsidRDefault="00814876" w:rsidP="00814876">
      <w:pPr>
        <w:spacing w:before="90" w:after="90"/>
        <w:jc w:val="both"/>
        <w:rPr>
          <w:rFonts w:ascii="Times New Roman" w:eastAsia="Times New Roman" w:hAnsi="Times New Roman" w:cs="Times New Roman"/>
          <w:b/>
          <w:bCs/>
          <w:lang w:eastAsia="de-DE"/>
        </w:rPr>
      </w:pPr>
    </w:p>
    <w:p w:rsidR="00814876" w:rsidRDefault="00814876" w:rsidP="00814876">
      <w:pPr>
        <w:spacing w:before="90" w:after="90"/>
        <w:jc w:val="both"/>
        <w:rPr>
          <w:rFonts w:ascii="Times New Roman" w:eastAsia="Times New Roman" w:hAnsi="Times New Roman" w:cs="Times New Roman"/>
          <w:b/>
          <w:bCs/>
          <w:lang w:eastAsia="de-DE"/>
        </w:rPr>
      </w:pP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Begriffe und Zahlen</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„Sexueller Missbrauch oder sexuelle Gewalt an Kindern ist jede sexuelle Handlung, die an oder vor Mädchen und Jungen gegen deren Willen vorgenommen wird oder der sie aufgrund körperlicher, seelischer, geistiger oder sprachlicher Unterlegenheit nicht wissentlich zustimmen können. Der Täter oder die Täterin nutzt dabei seine/ihre Macht- und Autoritätsposition aus, um eigene Bedürfnisse auf Kosten des Kindes zu befriedigen.“ (https://beauftragter-missbrauch.de/praevention/was-ist-sexueller-missbrauch/)</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Im Zusammenhang mit sexualisierter Gewalt werden drei Stufen unterschieden:</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Grenzverletzungen: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Darunter ist ein einmaliges oder gelegentlich unangemessenes Verhalten zu verstehen. Dabei kann es sich genauso um eine flüchtige Berührung handeln wie um taxierende Blicke oder anzügliche Bemerkungen.</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Zu beachten ist, dass die Unangemessenheit vom Erleben und Entwicklungsstand des betroffenen jungen Menschen abhängt. Allein der Jugendliche entscheidet, wo seine persönlichen Grenzen verlaufen. Diese sind in jedem Fall zu respektieren.</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Sexuelle Übergriffe</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Hier handelt es sich um massive und häufige nonverbale oder verbale Grenzüber-</w:t>
      </w:r>
      <w:proofErr w:type="spellStart"/>
      <w:r w:rsidRPr="00814876">
        <w:rPr>
          <w:rFonts w:ascii="Times New Roman" w:eastAsia="Times New Roman" w:hAnsi="Times New Roman" w:cs="Times New Roman"/>
          <w:lang w:eastAsia="de-DE"/>
        </w:rPr>
        <w:t>schreitungen</w:t>
      </w:r>
      <w:proofErr w:type="spellEnd"/>
      <w:r w:rsidRPr="00814876">
        <w:rPr>
          <w:rFonts w:ascii="Times New Roman" w:eastAsia="Times New Roman" w:hAnsi="Times New Roman" w:cs="Times New Roman"/>
          <w:lang w:eastAsia="de-DE"/>
        </w:rPr>
        <w:t>:</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numPr>
          <w:ilvl w:val="0"/>
          <w:numId w:val="1"/>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aufdringliche, fixierende Blicke,</w:t>
      </w:r>
    </w:p>
    <w:p w:rsidR="00814876" w:rsidRPr="00814876" w:rsidRDefault="00814876" w:rsidP="00814876">
      <w:pPr>
        <w:numPr>
          <w:ilvl w:val="0"/>
          <w:numId w:val="1"/>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anzügliche, abschätzige oder zweideutige Bemerkungen,</w:t>
      </w:r>
    </w:p>
    <w:p w:rsidR="00814876" w:rsidRPr="00814876" w:rsidRDefault="00814876" w:rsidP="00814876">
      <w:pPr>
        <w:numPr>
          <w:ilvl w:val="0"/>
          <w:numId w:val="1"/>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Annäherungen, die mit Versprechen verbunden sind,</w:t>
      </w:r>
    </w:p>
    <w:p w:rsidR="00814876" w:rsidRPr="00814876" w:rsidRDefault="00814876" w:rsidP="00814876">
      <w:pPr>
        <w:numPr>
          <w:ilvl w:val="0"/>
          <w:numId w:val="1"/>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unangemessenes intensives Eingehen auf Kinder und Jugendliche,</w:t>
      </w:r>
    </w:p>
    <w:p w:rsidR="00814876" w:rsidRPr="00814876" w:rsidRDefault="00814876" w:rsidP="00814876">
      <w:pPr>
        <w:numPr>
          <w:ilvl w:val="0"/>
          <w:numId w:val="1"/>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Nicht-Zurückweisung von deren sexualisiertem Verhalten.</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Abwehrende Reaktionen des betroffenen jungen Menschen werden von den Täterinnen und Tätern in der Regel missachtet.</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Strafbare Handlungen</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lastRenderedPageBreak/>
        <w:t>Dazu zählen grundsätzlich alle sexuellen Handlungen an oder mit Kindern unter 14 Jahren. Aber auch ein Erwachsener, der seine Position ausnutzt, um an oder mit den ihm anvertrauten Jugendlichen (unter 18 Jahren) sexuelle Handlungen durchzuführen, macht sich strafbar.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Die vorliegenden Statistiken zeigen, dass das Problem der sexualisierten Gewalt keineswegs vernachlässigt werden darf.</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numPr>
          <w:ilvl w:val="0"/>
          <w:numId w:val="2"/>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12-29% der Mädchen und 4-8% der Jungen sind von sexuellem Missbrauch betroffen.</w:t>
      </w:r>
    </w:p>
    <w:p w:rsidR="00814876" w:rsidRPr="00814876" w:rsidRDefault="00814876" w:rsidP="00814876">
      <w:pPr>
        <w:numPr>
          <w:ilvl w:val="0"/>
          <w:numId w:val="2"/>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Jährlich werden etwa 13.000 Fälle registriert, das BKA geht von einer 15fachen Dunkelziffer aus.</w:t>
      </w:r>
    </w:p>
    <w:p w:rsidR="00814876" w:rsidRPr="00814876" w:rsidRDefault="00814876" w:rsidP="00814876">
      <w:pPr>
        <w:numPr>
          <w:ilvl w:val="0"/>
          <w:numId w:val="2"/>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80-90% der Täter sind männlich.</w:t>
      </w:r>
    </w:p>
    <w:p w:rsidR="00814876" w:rsidRPr="00814876" w:rsidRDefault="00814876" w:rsidP="00814876">
      <w:pPr>
        <w:numPr>
          <w:ilvl w:val="0"/>
          <w:numId w:val="2"/>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Gut die Hälfte aller Schulleiter wurde bereits mit Missbrauchsvorwürfen gegen einen Mitarbeiter konfrontiert.</w:t>
      </w:r>
    </w:p>
    <w:p w:rsidR="00814876" w:rsidRPr="00814876" w:rsidRDefault="00814876" w:rsidP="00814876">
      <w:pPr>
        <w:numPr>
          <w:ilvl w:val="0"/>
          <w:numId w:val="2"/>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Die Täter befinden sich in jeder Altersgruppe, in jeder gesellschaftlichen Schicht.</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(vgl. Enders, Ursula: Grenzen achten, 2012)</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center"/>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Das Schutzkonzept der Erzdiözese München und Freising und dessen</w:t>
      </w:r>
    </w:p>
    <w:p w:rsidR="00814876" w:rsidRPr="00814876" w:rsidRDefault="00814876" w:rsidP="00814876">
      <w:pPr>
        <w:spacing w:before="90" w:after="90"/>
        <w:jc w:val="center"/>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konkrete Umsetzung am Erzbischöflichen Maria-Ward-Gymnasium Nymphenburg</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lastRenderedPageBreak/>
        <w:t>  </w:t>
      </w:r>
      <w:r w:rsidRPr="00814876">
        <w:rPr>
          <w:rFonts w:ascii="Times New Roman" w:eastAsia="Times New Roman" w:hAnsi="Times New Roman" w:cs="Times New Roman"/>
          <w:lang w:eastAsia="de-DE"/>
        </w:rPr>
        <w:fldChar w:fldCharType="begin"/>
      </w:r>
      <w:r w:rsidRPr="00814876">
        <w:rPr>
          <w:rFonts w:ascii="Times New Roman" w:eastAsia="Times New Roman" w:hAnsi="Times New Roman" w:cs="Times New Roman"/>
          <w:lang w:eastAsia="de-DE"/>
        </w:rPr>
        <w:instrText xml:space="preserve"> INCLUDEPICTURE "/var/folders/f9/nvtdmbmx4cs0l_0cktjk1x680000gp/T/com.microsoft.Word/WebArchiveCopyPasteTempFiles/Kultur%20der%20Achtsamkeit.JPG" \* MERGEFORMATINET </w:instrText>
      </w:r>
      <w:r w:rsidRPr="00814876">
        <w:rPr>
          <w:rFonts w:ascii="Times New Roman" w:eastAsia="Times New Roman" w:hAnsi="Times New Roman" w:cs="Times New Roman"/>
          <w:lang w:eastAsia="de-DE"/>
        </w:rPr>
        <w:fldChar w:fldCharType="separate"/>
      </w:r>
      <w:r w:rsidRPr="00814876">
        <w:rPr>
          <w:rFonts w:ascii="Times New Roman" w:eastAsia="Times New Roman" w:hAnsi="Times New Roman" w:cs="Times New Roman"/>
          <w:noProof/>
          <w:lang w:eastAsia="de-DE"/>
        </w:rPr>
        <w:drawing>
          <wp:inline distT="0" distB="0" distL="0" distR="0">
            <wp:extent cx="5756910" cy="5608320"/>
            <wp:effectExtent l="0" t="0" r="0" b="5080"/>
            <wp:docPr id="2" name="Grafik 2" descr="/var/folders/f9/nvtdmbmx4cs0l_0cktjk1x680000gp/T/com.microsoft.Word/WebArchiveCopyPasteTempFiles/Kultur%20der%20Achtsamk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9/nvtdmbmx4cs0l_0cktjk1x680000gp/T/com.microsoft.Word/WebArchiveCopyPasteTempFiles/Kultur%20der%20Achtsamkei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5608320"/>
                    </a:xfrm>
                    <a:prstGeom prst="rect">
                      <a:avLst/>
                    </a:prstGeom>
                    <a:noFill/>
                    <a:ln>
                      <a:noFill/>
                    </a:ln>
                  </pic:spPr>
                </pic:pic>
              </a:graphicData>
            </a:graphic>
          </wp:inline>
        </w:drawing>
      </w:r>
      <w:r w:rsidRPr="00814876">
        <w:rPr>
          <w:rFonts w:ascii="Times New Roman" w:eastAsia="Times New Roman" w:hAnsi="Times New Roman" w:cs="Times New Roman"/>
          <w:lang w:eastAsia="de-DE"/>
        </w:rPr>
        <w:fldChar w:fldCharType="end"/>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Das Präventionskonzept der Erzdiözese München und Freising basiert auf verschiedenen Bausteinen, die wir für unser Konzept übernommen und an unsere besonderen schulspezifischen Gegebenheiten angepasst haben.</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1) Partizipation von Schülerinnen</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Wir bieten unseren Schülerinnen vielfältige Möglichkeiten, sich aktiv an der Gestaltung des Schullebens zu beteiligen:</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numPr>
          <w:ilvl w:val="0"/>
          <w:numId w:val="3"/>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in der SMV (als Klassensprecherin, Unterstufensprecherin, Schülersprecherin, als Mitglied einer AG)</w:t>
      </w:r>
    </w:p>
    <w:p w:rsidR="00814876" w:rsidRPr="00814876" w:rsidRDefault="00814876" w:rsidP="00814876">
      <w:pPr>
        <w:numPr>
          <w:ilvl w:val="0"/>
          <w:numId w:val="3"/>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im Schulforum</w:t>
      </w:r>
    </w:p>
    <w:p w:rsidR="00814876" w:rsidRPr="00814876" w:rsidRDefault="00814876" w:rsidP="00814876">
      <w:pPr>
        <w:numPr>
          <w:ilvl w:val="0"/>
          <w:numId w:val="3"/>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als Tutorin oder Lerncoach</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lastRenderedPageBreak/>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Zusätzlich werden die Schülerinnen durch folgende inner- und außerschulische Angebote informiert und in ihrem Selbstwertgefühl gestärkt:</w:t>
      </w:r>
    </w:p>
    <w:p w:rsidR="00814876" w:rsidRPr="00814876" w:rsidRDefault="00814876" w:rsidP="00814876">
      <w:pPr>
        <w:numPr>
          <w:ilvl w:val="0"/>
          <w:numId w:val="4"/>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w:t>
      </w:r>
      <w:proofErr w:type="spellStart"/>
      <w:r w:rsidRPr="00814876">
        <w:rPr>
          <w:rFonts w:ascii="Times New Roman" w:eastAsia="Times New Roman" w:hAnsi="Times New Roman" w:cs="Times New Roman"/>
          <w:lang w:eastAsia="de-DE"/>
        </w:rPr>
        <w:t>Zammgrauft</w:t>
      </w:r>
      <w:proofErr w:type="spellEnd"/>
      <w:r w:rsidRPr="00814876">
        <w:rPr>
          <w:rFonts w:ascii="Times New Roman" w:eastAsia="Times New Roman" w:hAnsi="Times New Roman" w:cs="Times New Roman"/>
          <w:lang w:eastAsia="de-DE"/>
        </w:rPr>
        <w:t>“ (G6), (voraussichtlich ab SJ 17/18)</w:t>
      </w:r>
    </w:p>
    <w:p w:rsidR="00814876" w:rsidRPr="00814876" w:rsidRDefault="00814876" w:rsidP="00814876">
      <w:pPr>
        <w:numPr>
          <w:ilvl w:val="0"/>
          <w:numId w:val="4"/>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Gemeinschaftstag (G5),</w:t>
      </w:r>
    </w:p>
    <w:p w:rsidR="00814876" w:rsidRPr="00814876" w:rsidRDefault="00814876" w:rsidP="00814876">
      <w:pPr>
        <w:numPr>
          <w:ilvl w:val="0"/>
          <w:numId w:val="4"/>
        </w:numPr>
        <w:spacing w:before="75" w:after="75"/>
        <w:ind w:left="90"/>
        <w:jc w:val="both"/>
        <w:rPr>
          <w:rFonts w:ascii="Times New Roman" w:eastAsia="Times New Roman" w:hAnsi="Times New Roman" w:cs="Times New Roman"/>
          <w:lang w:eastAsia="de-DE"/>
        </w:rPr>
      </w:pPr>
      <w:proofErr w:type="spellStart"/>
      <w:r w:rsidRPr="00814876">
        <w:rPr>
          <w:rFonts w:ascii="Times New Roman" w:eastAsia="Times New Roman" w:hAnsi="Times New Roman" w:cs="Times New Roman"/>
          <w:lang w:eastAsia="de-DE"/>
        </w:rPr>
        <w:t>Klassleiterstunden</w:t>
      </w:r>
      <w:proofErr w:type="spellEnd"/>
      <w:r w:rsidRPr="00814876">
        <w:rPr>
          <w:rFonts w:ascii="Times New Roman" w:eastAsia="Times New Roman" w:hAnsi="Times New Roman" w:cs="Times New Roman"/>
          <w:lang w:eastAsia="de-DE"/>
        </w:rPr>
        <w:t xml:space="preserve"> (G5 – G10),</w:t>
      </w:r>
    </w:p>
    <w:p w:rsidR="00814876" w:rsidRPr="00814876" w:rsidRDefault="00814876" w:rsidP="00814876">
      <w:pPr>
        <w:numPr>
          <w:ilvl w:val="0"/>
          <w:numId w:val="4"/>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ÄGGF (G5 und G8),</w:t>
      </w:r>
    </w:p>
    <w:p w:rsidR="00814876" w:rsidRPr="00814876" w:rsidRDefault="00814876" w:rsidP="00814876">
      <w:pPr>
        <w:numPr>
          <w:ilvl w:val="0"/>
          <w:numId w:val="4"/>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Schullandheim (G5),</w:t>
      </w:r>
    </w:p>
    <w:p w:rsidR="00814876" w:rsidRPr="00814876" w:rsidRDefault="00814876" w:rsidP="00814876">
      <w:pPr>
        <w:numPr>
          <w:ilvl w:val="0"/>
          <w:numId w:val="4"/>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Besinnungstage (G8 und Q11),</w:t>
      </w:r>
    </w:p>
    <w:p w:rsidR="00814876" w:rsidRPr="00814876" w:rsidRDefault="00814876" w:rsidP="00814876">
      <w:pPr>
        <w:numPr>
          <w:ilvl w:val="0"/>
          <w:numId w:val="4"/>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Suchtprävention (G6),</w:t>
      </w:r>
    </w:p>
    <w:p w:rsidR="00814876" w:rsidRPr="00814876" w:rsidRDefault="00814876" w:rsidP="00814876">
      <w:pPr>
        <w:numPr>
          <w:ilvl w:val="0"/>
          <w:numId w:val="4"/>
        </w:numPr>
        <w:spacing w:before="75" w:after="75"/>
        <w:ind w:left="90"/>
        <w:jc w:val="both"/>
        <w:rPr>
          <w:rFonts w:ascii="Times New Roman" w:eastAsia="Times New Roman" w:hAnsi="Times New Roman" w:cs="Times New Roman"/>
          <w:lang w:eastAsia="de-DE"/>
        </w:rPr>
      </w:pPr>
      <w:proofErr w:type="spellStart"/>
      <w:r w:rsidRPr="00814876">
        <w:rPr>
          <w:rFonts w:ascii="Times New Roman" w:eastAsia="Times New Roman" w:hAnsi="Times New Roman" w:cs="Times New Roman"/>
          <w:lang w:eastAsia="de-DE"/>
        </w:rPr>
        <w:t>Compassion</w:t>
      </w:r>
      <w:proofErr w:type="spellEnd"/>
      <w:r w:rsidRPr="00814876">
        <w:rPr>
          <w:rFonts w:ascii="Times New Roman" w:eastAsia="Times New Roman" w:hAnsi="Times New Roman" w:cs="Times New Roman"/>
          <w:lang w:eastAsia="de-DE"/>
        </w:rPr>
        <w:t xml:space="preserve"> (G10),</w:t>
      </w:r>
    </w:p>
    <w:p w:rsidR="00814876" w:rsidRPr="00814876" w:rsidRDefault="00814876" w:rsidP="00814876">
      <w:pPr>
        <w:numPr>
          <w:ilvl w:val="0"/>
          <w:numId w:val="4"/>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Besuch beim Therapienetz Essstörungen (G8),</w:t>
      </w:r>
    </w:p>
    <w:p w:rsidR="00814876" w:rsidRPr="00814876" w:rsidRDefault="00814876" w:rsidP="00814876">
      <w:pPr>
        <w:numPr>
          <w:ilvl w:val="0"/>
          <w:numId w:val="4"/>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Vortrag: „Gefahren der neuen Medien“, Polizeipräsidium München, (G5/6)</w:t>
      </w:r>
    </w:p>
    <w:p w:rsidR="00814876" w:rsidRPr="00814876" w:rsidRDefault="00814876" w:rsidP="00814876">
      <w:pPr>
        <w:numPr>
          <w:ilvl w:val="0"/>
          <w:numId w:val="4"/>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Angebot im Bereich Rhetorik (G10 / Q11)</w:t>
      </w:r>
    </w:p>
    <w:p w:rsidR="00814876" w:rsidRPr="00814876" w:rsidRDefault="00814876" w:rsidP="00814876">
      <w:pPr>
        <w:numPr>
          <w:ilvl w:val="0"/>
          <w:numId w:val="4"/>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„Kinder philosophieren“, philosophische Lebens-, Studien- und Berufsberatung. (G10 / Q11)</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2) Risikoanalyse</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Eine umsichtige Risikoanalyse stellt die Basis jeder Präventionsarbeit dar. Dabei geht es darum, dass die Schule ihre eigenen Strukturen und Arbeitsabläufe beleuchtet, um mögliche Risiken oder Schwachstellen rechtzeitig aufzudecken. Daraus ergeben sich folgende Handlungsfelder:</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numPr>
          <w:ilvl w:val="0"/>
          <w:numId w:val="5"/>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Thematisierung des Präventionskonzepts im Vorstellungsgespräch durch den Schulleiter</w:t>
      </w:r>
    </w:p>
    <w:p w:rsidR="00814876" w:rsidRPr="00814876" w:rsidRDefault="00814876" w:rsidP="00814876">
      <w:pPr>
        <w:numPr>
          <w:ilvl w:val="0"/>
          <w:numId w:val="5"/>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Regelmäßige Informations- und Fortbildungsangebote für das Kollegium</w:t>
      </w:r>
    </w:p>
    <w:p w:rsidR="00814876" w:rsidRPr="00814876" w:rsidRDefault="00814876" w:rsidP="00814876">
      <w:pPr>
        <w:numPr>
          <w:ilvl w:val="0"/>
          <w:numId w:val="5"/>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Transparenz der entsprechenden Zuständigkeiten (vgl. 9)</w:t>
      </w:r>
    </w:p>
    <w:p w:rsidR="00814876" w:rsidRPr="00814876" w:rsidRDefault="00814876" w:rsidP="00814876">
      <w:pPr>
        <w:numPr>
          <w:ilvl w:val="0"/>
          <w:numId w:val="5"/>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klarer Interventionsplan (vgl. 9)</w:t>
      </w:r>
    </w:p>
    <w:p w:rsidR="00814876" w:rsidRPr="00814876" w:rsidRDefault="00814876" w:rsidP="00814876">
      <w:pPr>
        <w:numPr>
          <w:ilvl w:val="0"/>
          <w:numId w:val="5"/>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Einbindung der Eltern in die Präventionsarbeit, z.B. durch thematische Elternabende</w:t>
      </w:r>
    </w:p>
    <w:p w:rsidR="00814876" w:rsidRPr="00814876" w:rsidRDefault="00814876" w:rsidP="00814876">
      <w:pPr>
        <w:numPr>
          <w:ilvl w:val="0"/>
          <w:numId w:val="5"/>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Projekte und Programme zur Stärkung des Selbstbewusstseins und der sozialen Kompetenz, Informationen über Hilfs- und Beratungsangebote (vgl. 1 und Anhang)</w:t>
      </w:r>
    </w:p>
    <w:p w:rsidR="00814876" w:rsidRPr="00814876" w:rsidRDefault="00814876" w:rsidP="00814876">
      <w:pPr>
        <w:numPr>
          <w:ilvl w:val="0"/>
          <w:numId w:val="5"/>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Regeln für den Umgang von Erwachsenen mit Schülerinnen (vgl. 7)</w:t>
      </w:r>
    </w:p>
    <w:p w:rsidR="00814876" w:rsidRPr="00814876" w:rsidRDefault="00814876" w:rsidP="00814876">
      <w:pPr>
        <w:numPr>
          <w:ilvl w:val="0"/>
          <w:numId w:val="5"/>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Stärkung der Medienkompetenz (vgl. 1,)</w:t>
      </w:r>
    </w:p>
    <w:p w:rsidR="00814876" w:rsidRPr="00814876" w:rsidRDefault="00814876" w:rsidP="00814876">
      <w:pPr>
        <w:numPr>
          <w:ilvl w:val="0"/>
          <w:numId w:val="5"/>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Sicherheit der Räumlichkeiten, Zutrittsmöglichkeiten von Fremden, Verhaltensregeln für den Schulweg (</w:t>
      </w:r>
      <w:proofErr w:type="spellStart"/>
      <w:r w:rsidRPr="00814876">
        <w:rPr>
          <w:rFonts w:ascii="Times New Roman" w:eastAsia="Times New Roman" w:hAnsi="Times New Roman" w:cs="Times New Roman"/>
          <w:lang w:eastAsia="de-DE"/>
        </w:rPr>
        <w:t>to</w:t>
      </w:r>
      <w:proofErr w:type="spellEnd"/>
      <w:r w:rsidRPr="00814876">
        <w:rPr>
          <w:rFonts w:ascii="Times New Roman" w:eastAsia="Times New Roman" w:hAnsi="Times New Roman" w:cs="Times New Roman"/>
          <w:lang w:eastAsia="de-DE"/>
        </w:rPr>
        <w:t xml:space="preserve"> do)</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3) Qualitätsmanagement</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xml:space="preserve">Das vorliegende Konzept stellt einen neuen Schritt im Prozess unserer schulischen Entwicklung dar. Um die Tauglichkeit dieses Konzepts zu garantieren, wird es einmal pro Schuljahr von der </w:t>
      </w:r>
      <w:r w:rsidRPr="00814876">
        <w:rPr>
          <w:rFonts w:ascii="Times New Roman" w:eastAsia="Times New Roman" w:hAnsi="Times New Roman" w:cs="Times New Roman"/>
          <w:lang w:eastAsia="de-DE"/>
        </w:rPr>
        <w:lastRenderedPageBreak/>
        <w:t>pädagogischen Leitung und den pädagogischen Betreuerinnen auf seine Umsetzung hin überprüft und ggfs. ergänzt und verbessert.</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4) Beratungsstellen und Beschwerdewege</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xml:space="preserve">Schülerinnen, Eltern und </w:t>
      </w:r>
      <w:proofErr w:type="spellStart"/>
      <w:r w:rsidRPr="00814876">
        <w:rPr>
          <w:rFonts w:ascii="Times New Roman" w:eastAsia="Times New Roman" w:hAnsi="Times New Roman" w:cs="Times New Roman"/>
          <w:lang w:eastAsia="de-DE"/>
        </w:rPr>
        <w:t>KollegInnen</w:t>
      </w:r>
      <w:proofErr w:type="spellEnd"/>
      <w:r w:rsidRPr="00814876">
        <w:rPr>
          <w:rFonts w:ascii="Times New Roman" w:eastAsia="Times New Roman" w:hAnsi="Times New Roman" w:cs="Times New Roman"/>
          <w:lang w:eastAsia="de-DE"/>
        </w:rPr>
        <w:t xml:space="preserve"> werden auf der Homepage umfassend über alle schulischen und außerschulischen Beratungsmöglichkeiten informiert. Zusätzlich wird an zentralen Stellen im Haus auf die einschlägigen Beratungsstellen verwiesen. Auch die Beschwerdewege sind klar definiert und allen Beteiligten bekannt (vgl. Anhang).</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5) Personalauswahl und -entwicklung, Fort- und Weiterbildung</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xml:space="preserve">Im Vorstellungsgespräch weist der Schulleiter auf das vorliegende Konzept hin. Für neue </w:t>
      </w:r>
      <w:proofErr w:type="spellStart"/>
      <w:r w:rsidRPr="00814876">
        <w:rPr>
          <w:rFonts w:ascii="Times New Roman" w:eastAsia="Times New Roman" w:hAnsi="Times New Roman" w:cs="Times New Roman"/>
          <w:lang w:eastAsia="de-DE"/>
        </w:rPr>
        <w:t>KollegInnen</w:t>
      </w:r>
      <w:proofErr w:type="spellEnd"/>
      <w:r w:rsidRPr="00814876">
        <w:rPr>
          <w:rFonts w:ascii="Times New Roman" w:eastAsia="Times New Roman" w:hAnsi="Times New Roman" w:cs="Times New Roman"/>
          <w:lang w:eastAsia="de-DE"/>
        </w:rPr>
        <w:t xml:space="preserve"> findet zu Beginn des Schuljahres eine Einführung in unser Präventionskonzept statt.</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Das Thema „Prävention von sexualisierter Gewalt“ wird regelmäßig in Dienstberatungen aufgegriffen.</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6) Nachhaltige Aufarbeitung</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Sollte an der Schule ein Fall von sexualisierter Gewalt aufgedeckt werden, ist es wichtig, diesen Fall nicht zu leugnen, sondern sich aktiv mit dem Geschehenen auseinanderzusetzen.</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Als vordringliche Maßnahme müssen zeitnahe und angemessene Hilfsangebote durch geschultes Fachpersonal vermittelt werden.</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Nur eine ehrliche Aufarbeitung der Geschehnisse ermöglicht es, die erforderlichen Verbesserungen im Präventionskonzept vorzunehmen und damit dessen Schutzfunktion zu erhöhen.</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7) Verhaltenskodex</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Verbindliche Richtlinien für fachlich professionelles Verhalten in Bezug auf Nähe und Distanz bieten eine klare Orientierung. Für Betroffene und Beobachtende wird es leichter, Grenzverletzungen als solche zu erkennen, sie ggfs. zu benennen und sich Hilfe zu holen.</w:t>
      </w:r>
    </w:p>
    <w:p w:rsidR="00814876" w:rsidRPr="00814876" w:rsidRDefault="00814876" w:rsidP="00814876">
      <w:pPr>
        <w:spacing w:before="90" w:after="90"/>
        <w:jc w:val="both"/>
        <w:rPr>
          <w:rFonts w:ascii="Times New Roman" w:eastAsia="Times New Roman" w:hAnsi="Times New Roman" w:cs="Times New Roman"/>
          <w:lang w:eastAsia="de-DE"/>
        </w:rPr>
      </w:pPr>
      <w:proofErr w:type="spellStart"/>
      <w:r w:rsidRPr="00814876">
        <w:rPr>
          <w:rFonts w:ascii="Times New Roman" w:eastAsia="Times New Roman" w:hAnsi="Times New Roman" w:cs="Times New Roman"/>
          <w:lang w:eastAsia="de-DE"/>
        </w:rPr>
        <w:t>MitarbeiterInnen</w:t>
      </w:r>
      <w:proofErr w:type="spellEnd"/>
      <w:r w:rsidRPr="00814876">
        <w:rPr>
          <w:rFonts w:ascii="Times New Roman" w:eastAsia="Times New Roman" w:hAnsi="Times New Roman" w:cs="Times New Roman"/>
          <w:lang w:eastAsia="de-DE"/>
        </w:rPr>
        <w:t xml:space="preserve"> können durch einen solchen Verhaltenskodex vor Anschuldigungen und Verdächtigungen geschützt werden.</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Um bei der Thematik „Grenzverletzungen“ die Empfindungen der Kinder und Jugendlichen zu berücksichtigen, ist es sinnvoll, sie in die Formulierung eines solchen Kodex mit einzubeziehen.</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Der Verhaltenskodex enthält Regeln zu folgenden Situationen:</w:t>
      </w:r>
    </w:p>
    <w:p w:rsidR="00814876" w:rsidRPr="00814876" w:rsidRDefault="00814876" w:rsidP="00814876">
      <w:pPr>
        <w:numPr>
          <w:ilvl w:val="0"/>
          <w:numId w:val="6"/>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lastRenderedPageBreak/>
        <w:t>Die Lehrkräfte gehen respektvoll und Grenzen achtend mit den Schülerinnen um.</w:t>
      </w:r>
    </w:p>
    <w:p w:rsidR="00814876" w:rsidRPr="00814876" w:rsidRDefault="00814876" w:rsidP="00814876">
      <w:pPr>
        <w:numPr>
          <w:ilvl w:val="0"/>
          <w:numId w:val="6"/>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Klassenfahrten und Ausflüge werden grundsätzlich von mindestens einer weiblichen Lehrkraft begleitet.</w:t>
      </w:r>
    </w:p>
    <w:p w:rsidR="00814876" w:rsidRPr="00814876" w:rsidRDefault="00814876" w:rsidP="00814876">
      <w:pPr>
        <w:numPr>
          <w:ilvl w:val="0"/>
          <w:numId w:val="6"/>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Fotos von Schülerinnen dürfen nicht ungefragt veröffentlicht werden.</w:t>
      </w:r>
    </w:p>
    <w:p w:rsidR="00814876" w:rsidRPr="00814876" w:rsidRDefault="00814876" w:rsidP="00814876">
      <w:pPr>
        <w:numPr>
          <w:ilvl w:val="0"/>
          <w:numId w:val="6"/>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Körperkontakt wird auf fachlich begründbare Situationen beschränkt. (Konkrete Richtlinien müssen noch erarbeitet werden.)</w:t>
      </w:r>
    </w:p>
    <w:p w:rsidR="00814876" w:rsidRPr="00814876" w:rsidRDefault="00814876" w:rsidP="00814876">
      <w:pPr>
        <w:numPr>
          <w:ilvl w:val="0"/>
          <w:numId w:val="6"/>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Raumsituation und Uhrzeit für </w:t>
      </w:r>
      <w:r w:rsidRPr="00814876">
        <w:rPr>
          <w:rFonts w:ascii="Times New Roman" w:eastAsia="Times New Roman" w:hAnsi="Times New Roman" w:cs="Times New Roman"/>
          <w:b/>
          <w:bCs/>
          <w:lang w:eastAsia="de-DE"/>
        </w:rPr>
        <w:t>Einzelgespräche </w:t>
      </w:r>
      <w:r w:rsidRPr="00814876">
        <w:rPr>
          <w:rFonts w:ascii="Times New Roman" w:eastAsia="Times New Roman" w:hAnsi="Times New Roman" w:cs="Times New Roman"/>
          <w:lang w:eastAsia="de-DE"/>
        </w:rPr>
        <w:t>zwischen Lehrkraft und Schülerin sollten sensibel gewählt werden. (Hohes Risiko der 1:1 Situation!)</w:t>
      </w:r>
    </w:p>
    <w:p w:rsidR="00814876" w:rsidRPr="00814876" w:rsidRDefault="00814876" w:rsidP="00814876">
      <w:pPr>
        <w:numPr>
          <w:ilvl w:val="1"/>
          <w:numId w:val="6"/>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Wo im Schulgebäude?</w:t>
      </w:r>
    </w:p>
    <w:p w:rsidR="00814876" w:rsidRPr="00814876" w:rsidRDefault="00814876" w:rsidP="00814876">
      <w:pPr>
        <w:numPr>
          <w:ilvl w:val="1"/>
          <w:numId w:val="6"/>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Welche Sitzgelegenheiten?</w:t>
      </w:r>
    </w:p>
    <w:p w:rsidR="00814876" w:rsidRPr="00814876" w:rsidRDefault="00814876" w:rsidP="00814876">
      <w:pPr>
        <w:numPr>
          <w:ilvl w:val="1"/>
          <w:numId w:val="6"/>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Offene Tür?</w:t>
      </w:r>
    </w:p>
    <w:p w:rsidR="00814876" w:rsidRPr="00814876" w:rsidRDefault="00814876" w:rsidP="00814876">
      <w:pPr>
        <w:numPr>
          <w:ilvl w:val="1"/>
          <w:numId w:val="6"/>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Innerhalb/außerhalb des Stundenrasters?</w:t>
      </w:r>
    </w:p>
    <w:p w:rsidR="00814876" w:rsidRPr="00814876" w:rsidRDefault="00814876" w:rsidP="00814876">
      <w:pPr>
        <w:numPr>
          <w:ilvl w:val="1"/>
          <w:numId w:val="6"/>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Wer ist informiert?</w:t>
      </w:r>
    </w:p>
    <w:p w:rsidR="00814876" w:rsidRPr="00814876" w:rsidRDefault="00814876" w:rsidP="00814876">
      <w:pPr>
        <w:numPr>
          <w:ilvl w:val="1"/>
          <w:numId w:val="6"/>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Die Lehrkräfte unterlassen verbale (sexualisierte) Grenzüberschreitungen.</w:t>
      </w:r>
    </w:p>
    <w:p w:rsidR="00814876" w:rsidRPr="00814876" w:rsidRDefault="00814876" w:rsidP="00814876">
      <w:pPr>
        <w:numPr>
          <w:ilvl w:val="1"/>
          <w:numId w:val="6"/>
        </w:numPr>
        <w:spacing w:before="75" w:after="75"/>
        <w:ind w:left="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Erarbeitung von Regeln für den Lehrer-Schüler-Kontakt in den sozialen Medien.</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8) Erweitertes Führungszeugnis und Selbstauskunftserklärung</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xml:space="preserve">Alle </w:t>
      </w:r>
      <w:proofErr w:type="spellStart"/>
      <w:r w:rsidRPr="00814876">
        <w:rPr>
          <w:rFonts w:ascii="Times New Roman" w:eastAsia="Times New Roman" w:hAnsi="Times New Roman" w:cs="Times New Roman"/>
          <w:lang w:eastAsia="de-DE"/>
        </w:rPr>
        <w:t>MitarbeiterInnen</w:t>
      </w:r>
      <w:proofErr w:type="spellEnd"/>
      <w:r w:rsidRPr="00814876">
        <w:rPr>
          <w:rFonts w:ascii="Times New Roman" w:eastAsia="Times New Roman" w:hAnsi="Times New Roman" w:cs="Times New Roman"/>
          <w:lang w:eastAsia="de-DE"/>
        </w:rPr>
        <w:t xml:space="preserve"> sind durch die Erzdiözese München und Freising dazu verpflichtet, ein erweitertes Führungszeugnis vorzulegen. Dieses Führungszeugnis muss alle 5 Jahre erneuert werden. Darüber hinaus verlangt die Erzdiözese eine Selbstauskunftserklärung, in der alle </w:t>
      </w:r>
      <w:proofErr w:type="spellStart"/>
      <w:r w:rsidRPr="00814876">
        <w:rPr>
          <w:rFonts w:ascii="Times New Roman" w:eastAsia="Times New Roman" w:hAnsi="Times New Roman" w:cs="Times New Roman"/>
          <w:lang w:eastAsia="de-DE"/>
        </w:rPr>
        <w:t>MitarbeiterInnen</w:t>
      </w:r>
      <w:proofErr w:type="spellEnd"/>
      <w:r w:rsidRPr="00814876">
        <w:rPr>
          <w:rFonts w:ascii="Times New Roman" w:eastAsia="Times New Roman" w:hAnsi="Times New Roman" w:cs="Times New Roman"/>
          <w:lang w:eastAsia="de-DE"/>
        </w:rPr>
        <w:t xml:space="preserve"> versichern, nicht wegen einer Straftat im Zusammenhang mit sexualisierter Gewalt verurteilt gewesen zu sein und dass auch kein Ermittlungsverfahren gegen sie eingeleitet ist.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9) Interventionsplan</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Bei einem Verdacht von sexualisierter Gewalt ist es für alle Beteiligten extrem hilfreich, wenn sie auf klar formulierte Verfahrensabläufe zurückgreifen können.</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center"/>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Grundsätzlich muss unterschieden werden zwischen</w:t>
      </w:r>
    </w:p>
    <w:p w:rsidR="00814876" w:rsidRPr="00814876" w:rsidRDefault="00814876" w:rsidP="00814876">
      <w:pPr>
        <w:spacing w:before="90" w:after="90"/>
        <w:jc w:val="center"/>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r w:rsidRPr="00814876">
        <w:rPr>
          <w:rFonts w:ascii="Times New Roman" w:eastAsia="Times New Roman" w:hAnsi="Times New Roman" w:cs="Times New Roman"/>
          <w:lang w:eastAsia="de-DE"/>
        </w:rPr>
        <w:fldChar w:fldCharType="begin"/>
      </w:r>
      <w:r w:rsidRPr="00814876">
        <w:rPr>
          <w:rFonts w:ascii="Times New Roman" w:eastAsia="Times New Roman" w:hAnsi="Times New Roman" w:cs="Times New Roman"/>
          <w:lang w:eastAsia="de-DE"/>
        </w:rPr>
        <w:instrText xml:space="preserve"> INCLUDEPICTURE "/var/folders/f9/nvtdmbmx4cs0l_0cktjk1x680000gp/T/com.microsoft.Word/WebArchiveCopyPasteTempFiles/Pfeile.JPG" \* MERGEFORMATINET </w:instrText>
      </w:r>
      <w:r w:rsidRPr="00814876">
        <w:rPr>
          <w:rFonts w:ascii="Times New Roman" w:eastAsia="Times New Roman" w:hAnsi="Times New Roman" w:cs="Times New Roman"/>
          <w:lang w:eastAsia="de-DE"/>
        </w:rPr>
        <w:fldChar w:fldCharType="separate"/>
      </w:r>
      <w:r w:rsidRPr="00814876">
        <w:rPr>
          <w:rFonts w:ascii="Times New Roman" w:eastAsia="Times New Roman" w:hAnsi="Times New Roman" w:cs="Times New Roman"/>
          <w:noProof/>
          <w:lang w:eastAsia="de-DE"/>
        </w:rPr>
        <w:drawing>
          <wp:inline distT="0" distB="0" distL="0" distR="0">
            <wp:extent cx="5756910" cy="617855"/>
            <wp:effectExtent l="0" t="0" r="0" b="4445"/>
            <wp:docPr id="1" name="Grafik 1" descr="/var/folders/f9/nvtdmbmx4cs0l_0cktjk1x680000gp/T/com.microsoft.Word/WebArchiveCopyPasteTempFiles/Pf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f9/nvtdmbmx4cs0l_0cktjk1x680000gp/T/com.microsoft.Word/WebArchiveCopyPasteTempFiles/Pfei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617855"/>
                    </a:xfrm>
                    <a:prstGeom prst="rect">
                      <a:avLst/>
                    </a:prstGeom>
                    <a:noFill/>
                    <a:ln>
                      <a:noFill/>
                    </a:ln>
                  </pic:spPr>
                </pic:pic>
              </a:graphicData>
            </a:graphic>
          </wp:inline>
        </w:drawing>
      </w:r>
      <w:r w:rsidRPr="00814876">
        <w:rPr>
          <w:rFonts w:ascii="Times New Roman" w:eastAsia="Times New Roman" w:hAnsi="Times New Roman" w:cs="Times New Roman"/>
          <w:lang w:eastAsia="de-DE"/>
        </w:rPr>
        <w:fldChar w:fldCharType="end"/>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xml:space="preserve">                     sexualisierter Gewalt </w:t>
      </w:r>
      <w:proofErr w:type="gramStart"/>
      <w:r w:rsidRPr="00814876">
        <w:rPr>
          <w:rFonts w:ascii="Times New Roman" w:eastAsia="Times New Roman" w:hAnsi="Times New Roman" w:cs="Times New Roman"/>
          <w:lang w:eastAsia="de-DE"/>
        </w:rPr>
        <w:t>im                                               sexualisierter Gewalt</w:t>
      </w:r>
      <w:proofErr w:type="gramEnd"/>
      <w:r w:rsidRPr="00814876">
        <w:rPr>
          <w:rFonts w:ascii="Times New Roman" w:eastAsia="Times New Roman" w:hAnsi="Times New Roman" w:cs="Times New Roman"/>
          <w:lang w:eastAsia="de-DE"/>
        </w:rPr>
        <w:t xml:space="preserve"> außerhalb</w:t>
      </w:r>
      <w:r w:rsidRPr="00814876">
        <w:rPr>
          <w:rFonts w:ascii="Times New Roman" w:eastAsia="Times New Roman" w:hAnsi="Times New Roman" w:cs="Times New Roman"/>
          <w:lang w:eastAsia="de-DE"/>
        </w:rPr>
        <w:br/>
        <w:t>                     schulischen Umfeld                                                      des schulischen Umfelds</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numPr>
          <w:ilvl w:val="0"/>
          <w:numId w:val="7"/>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lastRenderedPageBreak/>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Anhang: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Ansprechpersonen der Erzdiözese München und Freising und Beratungsstellen</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Die Erzdiözese München und Freising räumt der Präventionsarbeit einen hohen Stellenwert ein. Durch Beratung, Schulungen und Informationsveranstaltungen werden die Mitarbeiter für die Thematik sensibilisiert (</w:t>
      </w:r>
      <w:hyperlink r:id="rId7" w:tgtFrame="_blank" w:history="1">
        <w:r w:rsidRPr="00814876">
          <w:rPr>
            <w:rFonts w:ascii="Times New Roman" w:eastAsia="Times New Roman" w:hAnsi="Times New Roman" w:cs="Times New Roman"/>
            <w:color w:val="4876FF"/>
            <w:u w:val="single"/>
            <w:lang w:eastAsia="de-DE"/>
          </w:rPr>
          <w:t>Link zur Seite der Diözesanbeauftragten für Prävention der Erzdiözese</w:t>
        </w:r>
      </w:hyperlink>
      <w:r w:rsidRPr="00814876">
        <w:rPr>
          <w:rFonts w:ascii="Times New Roman" w:eastAsia="Times New Roman" w:hAnsi="Times New Roman" w:cs="Times New Roman"/>
          <w:lang w:eastAsia="de-DE"/>
        </w:rPr>
        <w:t>).</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Jedoch selbst eine umfassende Präventionsarbeit kann sexuellen Missbrauch nicht in allen Fällen verhindern. Bei Verdacht auf sexualisierte Gewalt sollte unverzüglich Kontakt zu einer entsprechenden Beratungsstelle aufgenommen werden. Denn ein behutsames und sorgfältiges Vorgehen ist im Sinne der Betroffenen unbedingt erforderlich. Zusätzlich kennen sich die Berater auch mit rechtlichen Fragen aus.</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1) Ansprechpersonen bei Missbrauchsverdacht der Erzdiözese München und Freising:</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jc w:val="both"/>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Als „Bischöfliche Beauftragte der Erzdiözese München und Freising für die Prüfung von Verdachtsfällen des sexuellen Missbrauchs Minderjähriger durch Kleriker, Ordensangehörige oder andere Mitarbeiterinnen und Mitarbeiter im kirchlichen Dienst“ wurden von Kardinal Reinhard Marx zwei externe Rechtsanwälte ernannt:</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7"/>
        <w:gridCol w:w="4533"/>
      </w:tblGrid>
      <w:tr w:rsidR="00814876" w:rsidRPr="00814876" w:rsidTr="00814876">
        <w:tc>
          <w:tcPr>
            <w:tcW w:w="4605" w:type="dxa"/>
            <w:tcBorders>
              <w:top w:val="single" w:sz="2" w:space="0" w:color="DDDDDD"/>
              <w:left w:val="single" w:sz="2" w:space="0" w:color="DDDDDD"/>
              <w:bottom w:val="single" w:sz="2" w:space="0" w:color="DDDDDD"/>
              <w:right w:val="single" w:sz="2" w:space="0" w:color="DDDDDD"/>
            </w:tcBorders>
            <w:hideMark/>
          </w:tcPr>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xml:space="preserve">Ute </w:t>
            </w:r>
            <w:proofErr w:type="spellStart"/>
            <w:r w:rsidRPr="00814876">
              <w:rPr>
                <w:rFonts w:ascii="Times New Roman" w:eastAsia="Times New Roman" w:hAnsi="Times New Roman" w:cs="Times New Roman"/>
                <w:b/>
                <w:bCs/>
                <w:lang w:eastAsia="de-DE"/>
              </w:rPr>
              <w:t>Dirkmann</w:t>
            </w:r>
            <w:proofErr w:type="spellEnd"/>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Schloss-</w:t>
            </w:r>
            <w:proofErr w:type="spellStart"/>
            <w:r w:rsidRPr="00814876">
              <w:rPr>
                <w:rFonts w:ascii="Times New Roman" w:eastAsia="Times New Roman" w:hAnsi="Times New Roman" w:cs="Times New Roman"/>
                <w:lang w:eastAsia="de-DE"/>
              </w:rPr>
              <w:t>Prunn</w:t>
            </w:r>
            <w:proofErr w:type="spellEnd"/>
            <w:r w:rsidRPr="00814876">
              <w:rPr>
                <w:rFonts w:ascii="Times New Roman" w:eastAsia="Times New Roman" w:hAnsi="Times New Roman" w:cs="Times New Roman"/>
                <w:lang w:eastAsia="de-DE"/>
              </w:rPr>
              <w:t>-Straße 5a</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81375 München</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Telefon: 0 89 / 74 16 00 23</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Fax: 0 89 / 74 16 00 24</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E-Mail: </w:t>
            </w:r>
            <w:hyperlink r:id="rId8" w:history="1">
              <w:r w:rsidRPr="00814876">
                <w:rPr>
                  <w:rFonts w:ascii="Times New Roman" w:eastAsia="Times New Roman" w:hAnsi="Times New Roman" w:cs="Times New Roman"/>
                  <w:color w:val="4876FF"/>
                  <w:u w:val="single"/>
                  <w:lang w:eastAsia="de-DE"/>
                </w:rPr>
                <w:t>info@kanzlei-dirkmann.de</w:t>
              </w:r>
            </w:hyperlink>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w:t>
            </w:r>
          </w:p>
        </w:tc>
        <w:tc>
          <w:tcPr>
            <w:tcW w:w="4605" w:type="dxa"/>
            <w:tcBorders>
              <w:top w:val="single" w:sz="2" w:space="0" w:color="DDDDDD"/>
              <w:left w:val="single" w:sz="2" w:space="0" w:color="DDDDDD"/>
              <w:bottom w:val="single" w:sz="2" w:space="0" w:color="DDDDDD"/>
              <w:right w:val="single" w:sz="2" w:space="0" w:color="DDDDDD"/>
            </w:tcBorders>
            <w:hideMark/>
          </w:tcPr>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xml:space="preserve">Dr. Martin </w:t>
            </w:r>
            <w:proofErr w:type="spellStart"/>
            <w:r w:rsidRPr="00814876">
              <w:rPr>
                <w:rFonts w:ascii="Times New Roman" w:eastAsia="Times New Roman" w:hAnsi="Times New Roman" w:cs="Times New Roman"/>
                <w:b/>
                <w:bCs/>
                <w:lang w:eastAsia="de-DE"/>
              </w:rPr>
              <w:t>Miebach</w:t>
            </w:r>
            <w:proofErr w:type="spellEnd"/>
          </w:p>
          <w:p w:rsidR="00814876" w:rsidRPr="00814876" w:rsidRDefault="00814876" w:rsidP="00814876">
            <w:pPr>
              <w:spacing w:before="90" w:after="90"/>
              <w:rPr>
                <w:rFonts w:ascii="Times New Roman" w:eastAsia="Times New Roman" w:hAnsi="Times New Roman" w:cs="Times New Roman"/>
                <w:lang w:eastAsia="de-DE"/>
              </w:rPr>
            </w:pPr>
            <w:proofErr w:type="spellStart"/>
            <w:r w:rsidRPr="00814876">
              <w:rPr>
                <w:rFonts w:ascii="Times New Roman" w:eastAsia="Times New Roman" w:hAnsi="Times New Roman" w:cs="Times New Roman"/>
                <w:lang w:eastAsia="de-DE"/>
              </w:rPr>
              <w:t>Pacellistraße</w:t>
            </w:r>
            <w:proofErr w:type="spellEnd"/>
            <w:r w:rsidRPr="00814876">
              <w:rPr>
                <w:rFonts w:ascii="Times New Roman" w:eastAsia="Times New Roman" w:hAnsi="Times New Roman" w:cs="Times New Roman"/>
                <w:lang w:eastAsia="de-DE"/>
              </w:rPr>
              <w:t xml:space="preserve"> 4</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80333 München</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Telefon: 0 89 / 95 45 37 13 - 0</w:t>
            </w:r>
          </w:p>
          <w:p w:rsidR="00814876" w:rsidRPr="00814876" w:rsidRDefault="00814876" w:rsidP="00814876">
            <w:pPr>
              <w:spacing w:before="90" w:after="90"/>
              <w:rPr>
                <w:rFonts w:ascii="Times New Roman" w:eastAsia="Times New Roman" w:hAnsi="Times New Roman" w:cs="Times New Roman"/>
                <w:lang w:val="fr-FR" w:eastAsia="de-DE"/>
              </w:rPr>
            </w:pPr>
            <w:proofErr w:type="gramStart"/>
            <w:r w:rsidRPr="00814876">
              <w:rPr>
                <w:rFonts w:ascii="Times New Roman" w:eastAsia="Times New Roman" w:hAnsi="Times New Roman" w:cs="Times New Roman"/>
                <w:lang w:val="fr-FR" w:eastAsia="de-DE"/>
              </w:rPr>
              <w:t>Fax:</w:t>
            </w:r>
            <w:proofErr w:type="gramEnd"/>
            <w:r w:rsidRPr="00814876">
              <w:rPr>
                <w:rFonts w:ascii="Times New Roman" w:eastAsia="Times New Roman" w:hAnsi="Times New Roman" w:cs="Times New Roman"/>
                <w:lang w:val="fr-FR" w:eastAsia="de-DE"/>
              </w:rPr>
              <w:t xml:space="preserve"> 0 89 / 95 45 37 13 - 1</w:t>
            </w:r>
          </w:p>
          <w:p w:rsidR="00814876" w:rsidRPr="00814876" w:rsidRDefault="00814876" w:rsidP="00814876">
            <w:pPr>
              <w:spacing w:before="90" w:after="90"/>
              <w:rPr>
                <w:rFonts w:ascii="Times New Roman" w:eastAsia="Times New Roman" w:hAnsi="Times New Roman" w:cs="Times New Roman"/>
                <w:lang w:val="fr-FR" w:eastAsia="de-DE"/>
              </w:rPr>
            </w:pPr>
            <w:proofErr w:type="gramStart"/>
            <w:r w:rsidRPr="00814876">
              <w:rPr>
                <w:rFonts w:ascii="Times New Roman" w:eastAsia="Times New Roman" w:hAnsi="Times New Roman" w:cs="Times New Roman"/>
                <w:lang w:val="fr-FR" w:eastAsia="de-DE"/>
              </w:rPr>
              <w:t>E-Mail:</w:t>
            </w:r>
            <w:proofErr w:type="gramEnd"/>
            <w:r w:rsidRPr="00814876">
              <w:rPr>
                <w:rFonts w:ascii="Times New Roman" w:eastAsia="Times New Roman" w:hAnsi="Times New Roman" w:cs="Times New Roman"/>
                <w:lang w:val="fr-FR" w:eastAsia="de-DE"/>
              </w:rPr>
              <w:t> </w:t>
            </w:r>
            <w:hyperlink r:id="rId9" w:history="1">
              <w:r w:rsidRPr="00814876">
                <w:rPr>
                  <w:rFonts w:ascii="Times New Roman" w:eastAsia="Times New Roman" w:hAnsi="Times New Roman" w:cs="Times New Roman"/>
                  <w:color w:val="4876FF"/>
                  <w:u w:val="single"/>
                  <w:lang w:val="fr-FR" w:eastAsia="de-DE"/>
                </w:rPr>
                <w:t>muenchen@bdr-legal.de</w:t>
              </w:r>
            </w:hyperlink>
          </w:p>
          <w:p w:rsidR="00814876" w:rsidRPr="00814876" w:rsidRDefault="00814876" w:rsidP="00814876">
            <w:pPr>
              <w:spacing w:before="90" w:after="90"/>
              <w:rPr>
                <w:rFonts w:ascii="Times New Roman" w:eastAsia="Times New Roman" w:hAnsi="Times New Roman" w:cs="Times New Roman"/>
                <w:lang w:val="fr-FR" w:eastAsia="de-DE"/>
              </w:rPr>
            </w:pPr>
            <w:r w:rsidRPr="00814876">
              <w:rPr>
                <w:rFonts w:ascii="Times New Roman" w:eastAsia="Times New Roman" w:hAnsi="Times New Roman" w:cs="Times New Roman"/>
                <w:b/>
                <w:bCs/>
                <w:lang w:val="fr-FR" w:eastAsia="de-DE"/>
              </w:rPr>
              <w:t> </w:t>
            </w:r>
          </w:p>
        </w:tc>
      </w:tr>
    </w:tbl>
    <w:p w:rsidR="00814876" w:rsidRPr="00814876" w:rsidRDefault="00814876" w:rsidP="00814876">
      <w:pPr>
        <w:spacing w:before="90" w:after="90"/>
        <w:rPr>
          <w:rFonts w:ascii="Times New Roman" w:eastAsia="Times New Roman" w:hAnsi="Times New Roman" w:cs="Times New Roman"/>
          <w:lang w:val="fr-FR" w:eastAsia="de-DE"/>
        </w:rPr>
      </w:pPr>
      <w:r w:rsidRPr="00814876">
        <w:rPr>
          <w:rFonts w:ascii="Times New Roman" w:eastAsia="Times New Roman" w:hAnsi="Times New Roman" w:cs="Times New Roman"/>
          <w:b/>
          <w:bCs/>
          <w:lang w:val="fr-FR"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2) Beratungsstellen für Hauptamtliche:</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numPr>
          <w:ilvl w:val="0"/>
          <w:numId w:val="8"/>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Wildwasser München e.V.,</w:t>
      </w:r>
      <w:r w:rsidRPr="00814876">
        <w:rPr>
          <w:rFonts w:ascii="Times New Roman" w:eastAsia="Times New Roman" w:hAnsi="Times New Roman" w:cs="Times New Roman"/>
          <w:b/>
          <w:bCs/>
          <w:lang w:eastAsia="de-DE"/>
        </w:rPr>
        <w:br/>
      </w:r>
      <w:r w:rsidRPr="00814876">
        <w:rPr>
          <w:rFonts w:ascii="Times New Roman" w:eastAsia="Times New Roman" w:hAnsi="Times New Roman" w:cs="Times New Roman"/>
          <w:lang w:eastAsia="de-DE"/>
        </w:rPr>
        <w:t>Telefon: 0 89 / 60 03 93 31,</w:t>
      </w:r>
      <w:r w:rsidRPr="00814876">
        <w:rPr>
          <w:rFonts w:ascii="Times New Roman" w:eastAsia="Times New Roman" w:hAnsi="Times New Roman" w:cs="Times New Roman"/>
          <w:lang w:eastAsia="de-DE"/>
        </w:rPr>
        <w:br/>
      </w:r>
      <w:hyperlink r:id="rId10" w:tgtFrame="_blank" w:history="1">
        <w:r w:rsidRPr="00814876">
          <w:rPr>
            <w:rFonts w:ascii="Times New Roman" w:eastAsia="Times New Roman" w:hAnsi="Times New Roman" w:cs="Times New Roman"/>
            <w:color w:val="4876FF"/>
            <w:u w:val="single"/>
            <w:lang w:eastAsia="de-DE"/>
          </w:rPr>
          <w:t>www.wildwasser-muenchen.de</w:t>
        </w:r>
      </w:hyperlink>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numPr>
          <w:ilvl w:val="0"/>
          <w:numId w:val="9"/>
        </w:numPr>
        <w:spacing w:before="75" w:after="75"/>
        <w:ind w:left="90"/>
        <w:rPr>
          <w:rFonts w:ascii="Times New Roman" w:eastAsia="Times New Roman" w:hAnsi="Times New Roman" w:cs="Times New Roman"/>
          <w:lang w:eastAsia="de-DE"/>
        </w:rPr>
      </w:pPr>
      <w:proofErr w:type="spellStart"/>
      <w:r w:rsidRPr="00814876">
        <w:rPr>
          <w:rFonts w:ascii="Times New Roman" w:eastAsia="Times New Roman" w:hAnsi="Times New Roman" w:cs="Times New Roman"/>
          <w:b/>
          <w:bCs/>
          <w:lang w:eastAsia="de-DE"/>
        </w:rPr>
        <w:t>KinderschutzZentrum</w:t>
      </w:r>
      <w:proofErr w:type="spellEnd"/>
      <w:r w:rsidRPr="00814876">
        <w:rPr>
          <w:rFonts w:ascii="Times New Roman" w:eastAsia="Times New Roman" w:hAnsi="Times New Roman" w:cs="Times New Roman"/>
          <w:b/>
          <w:bCs/>
          <w:lang w:eastAsia="de-DE"/>
        </w:rPr>
        <w:t xml:space="preserve"> München,</w:t>
      </w:r>
      <w:r w:rsidRPr="00814876">
        <w:rPr>
          <w:rFonts w:ascii="Times New Roman" w:eastAsia="Times New Roman" w:hAnsi="Times New Roman" w:cs="Times New Roman"/>
          <w:b/>
          <w:bCs/>
          <w:lang w:eastAsia="de-DE"/>
        </w:rPr>
        <w:br/>
      </w:r>
      <w:r w:rsidRPr="00814876">
        <w:rPr>
          <w:rFonts w:ascii="Times New Roman" w:eastAsia="Times New Roman" w:hAnsi="Times New Roman" w:cs="Times New Roman"/>
          <w:lang w:eastAsia="de-DE"/>
        </w:rPr>
        <w:t>Beratungstelefon: 0 89 / 55 53 56,</w:t>
      </w:r>
      <w:r w:rsidRPr="00814876">
        <w:rPr>
          <w:rFonts w:ascii="Times New Roman" w:eastAsia="Times New Roman" w:hAnsi="Times New Roman" w:cs="Times New Roman"/>
          <w:lang w:eastAsia="de-DE"/>
        </w:rPr>
        <w:br/>
      </w:r>
      <w:hyperlink r:id="rId11" w:tgtFrame="_blank" w:history="1">
        <w:r w:rsidRPr="00814876">
          <w:rPr>
            <w:rFonts w:ascii="Times New Roman" w:eastAsia="Times New Roman" w:hAnsi="Times New Roman" w:cs="Times New Roman"/>
            <w:color w:val="4876FF"/>
            <w:u w:val="single"/>
            <w:lang w:eastAsia="de-DE"/>
          </w:rPr>
          <w:t>www.kinderschutzbund-muenchen.de/fachleute/kinderschutzzentrum</w:t>
        </w:r>
      </w:hyperlink>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3) Beratungsangebot für Kinder und Jugendliche:</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w:t>
      </w:r>
    </w:p>
    <w:p w:rsidR="00814876" w:rsidRPr="00814876" w:rsidRDefault="00814876" w:rsidP="00814876">
      <w:pPr>
        <w:numPr>
          <w:ilvl w:val="0"/>
          <w:numId w:val="10"/>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lastRenderedPageBreak/>
        <w:t>Kinder- und Jugendtelefon „Nummer gegen Kummer“,</w:t>
      </w:r>
      <w:r w:rsidRPr="00814876">
        <w:rPr>
          <w:rFonts w:ascii="Times New Roman" w:eastAsia="Times New Roman" w:hAnsi="Times New Roman" w:cs="Times New Roman"/>
          <w:b/>
          <w:bCs/>
          <w:lang w:eastAsia="de-DE"/>
        </w:rPr>
        <w:br/>
      </w:r>
      <w:r w:rsidRPr="00814876">
        <w:rPr>
          <w:rFonts w:ascii="Times New Roman" w:eastAsia="Times New Roman" w:hAnsi="Times New Roman" w:cs="Times New Roman"/>
          <w:lang w:eastAsia="de-DE"/>
        </w:rPr>
        <w:t>Telefon:116 111 (kostenfrei und anonym),</w:t>
      </w:r>
      <w:r w:rsidRPr="00814876">
        <w:rPr>
          <w:rFonts w:ascii="Times New Roman" w:eastAsia="Times New Roman" w:hAnsi="Times New Roman" w:cs="Times New Roman"/>
          <w:lang w:eastAsia="de-DE"/>
        </w:rPr>
        <w:br/>
        <w:t>Sprechzeiten: Mo bis Sa: 14 bis 20 Uhr,</w:t>
      </w:r>
      <w:r w:rsidRPr="00814876">
        <w:rPr>
          <w:rFonts w:ascii="Times New Roman" w:eastAsia="Times New Roman" w:hAnsi="Times New Roman" w:cs="Times New Roman"/>
          <w:lang w:eastAsia="de-DE"/>
        </w:rPr>
        <w:br/>
      </w:r>
      <w:hyperlink r:id="rId12" w:tgtFrame="_blank" w:history="1">
        <w:r w:rsidRPr="00814876">
          <w:rPr>
            <w:rFonts w:ascii="Times New Roman" w:eastAsia="Times New Roman" w:hAnsi="Times New Roman" w:cs="Times New Roman"/>
            <w:color w:val="4876FF"/>
            <w:u w:val="single"/>
            <w:lang w:eastAsia="de-DE"/>
          </w:rPr>
          <w:t>www.nummergegenkummer.de</w:t>
        </w:r>
      </w:hyperlink>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numPr>
          <w:ilvl w:val="0"/>
          <w:numId w:val="11"/>
        </w:numPr>
        <w:spacing w:before="75" w:after="75"/>
        <w:ind w:left="90"/>
        <w:rPr>
          <w:rFonts w:ascii="Times New Roman" w:eastAsia="Times New Roman" w:hAnsi="Times New Roman" w:cs="Times New Roman"/>
          <w:lang w:eastAsia="de-DE"/>
        </w:rPr>
      </w:pPr>
      <w:proofErr w:type="spellStart"/>
      <w:r w:rsidRPr="00814876">
        <w:rPr>
          <w:rFonts w:ascii="Times New Roman" w:eastAsia="Times New Roman" w:hAnsi="Times New Roman" w:cs="Times New Roman"/>
          <w:b/>
          <w:bCs/>
          <w:lang w:eastAsia="de-DE"/>
        </w:rPr>
        <w:t>KinderschutzZentrum</w:t>
      </w:r>
      <w:proofErr w:type="spellEnd"/>
      <w:r w:rsidRPr="00814876">
        <w:rPr>
          <w:rFonts w:ascii="Times New Roman" w:eastAsia="Times New Roman" w:hAnsi="Times New Roman" w:cs="Times New Roman"/>
          <w:b/>
          <w:bCs/>
          <w:lang w:eastAsia="de-DE"/>
        </w:rPr>
        <w:t xml:space="preserve"> München</w:t>
      </w:r>
      <w:r w:rsidRPr="00814876">
        <w:rPr>
          <w:rFonts w:ascii="Times New Roman" w:eastAsia="Times New Roman" w:hAnsi="Times New Roman" w:cs="Times New Roman"/>
          <w:lang w:eastAsia="de-DE"/>
        </w:rPr>
        <w:t>,</w:t>
      </w:r>
      <w:r w:rsidRPr="00814876">
        <w:rPr>
          <w:rFonts w:ascii="Times New Roman" w:eastAsia="Times New Roman" w:hAnsi="Times New Roman" w:cs="Times New Roman"/>
          <w:lang w:eastAsia="de-DE"/>
        </w:rPr>
        <w:br/>
        <w:t>Beratungstelefon: 0 89 / 55 53 56,</w:t>
      </w:r>
      <w:r w:rsidRPr="00814876">
        <w:rPr>
          <w:rFonts w:ascii="Times New Roman" w:eastAsia="Times New Roman" w:hAnsi="Times New Roman" w:cs="Times New Roman"/>
          <w:lang w:eastAsia="de-DE"/>
        </w:rPr>
        <w:br/>
      </w:r>
      <w:hyperlink r:id="rId13" w:tgtFrame="_blank" w:history="1">
        <w:r w:rsidRPr="00814876">
          <w:rPr>
            <w:rFonts w:ascii="Times New Roman" w:eastAsia="Times New Roman" w:hAnsi="Times New Roman" w:cs="Times New Roman"/>
            <w:color w:val="4876FF"/>
            <w:u w:val="single"/>
            <w:lang w:eastAsia="de-DE"/>
          </w:rPr>
          <w:t>www.kinderschutzbund-muenchen.de/fachleute/kinderschutzzentrum</w:t>
        </w:r>
      </w:hyperlink>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numPr>
          <w:ilvl w:val="0"/>
          <w:numId w:val="12"/>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IMMA e.V.</w:t>
      </w:r>
      <w:r w:rsidRPr="00814876">
        <w:rPr>
          <w:rFonts w:ascii="Times New Roman" w:eastAsia="Times New Roman" w:hAnsi="Times New Roman" w:cs="Times New Roman"/>
          <w:lang w:eastAsia="de-DE"/>
        </w:rPr>
        <w:t>, Initiative für Münchner Mädchen, </w:t>
      </w:r>
      <w:hyperlink r:id="rId14" w:history="1">
        <w:r w:rsidRPr="00814876">
          <w:rPr>
            <w:rFonts w:ascii="Times New Roman" w:eastAsia="Times New Roman" w:hAnsi="Times New Roman" w:cs="Times New Roman"/>
            <w:color w:val="4876FF"/>
            <w:u w:val="single"/>
            <w:lang w:eastAsia="de-DE"/>
          </w:rPr>
          <w:t>beratungsstelle@imma.de</w:t>
        </w:r>
      </w:hyperlink>
      <w:r w:rsidRPr="00814876">
        <w:rPr>
          <w:rFonts w:ascii="Times New Roman" w:eastAsia="Times New Roman" w:hAnsi="Times New Roman" w:cs="Times New Roman"/>
          <w:lang w:eastAsia="de-DE"/>
        </w:rPr>
        <w:t>,</w:t>
      </w:r>
      <w:r w:rsidRPr="00814876">
        <w:rPr>
          <w:rFonts w:ascii="Times New Roman" w:eastAsia="Times New Roman" w:hAnsi="Times New Roman" w:cs="Times New Roman"/>
          <w:lang w:eastAsia="de-DE"/>
        </w:rPr>
        <w:br/>
        <w:t>Telefon: 0 89 / 2 60 75 31,</w:t>
      </w:r>
      <w:r w:rsidRPr="00814876">
        <w:rPr>
          <w:rFonts w:ascii="Times New Roman" w:eastAsia="Times New Roman" w:hAnsi="Times New Roman" w:cs="Times New Roman"/>
          <w:lang w:eastAsia="de-DE"/>
        </w:rPr>
        <w:br/>
      </w:r>
      <w:hyperlink r:id="rId15" w:tgtFrame="_blank" w:history="1">
        <w:r w:rsidRPr="00814876">
          <w:rPr>
            <w:rFonts w:ascii="Times New Roman" w:eastAsia="Times New Roman" w:hAnsi="Times New Roman" w:cs="Times New Roman"/>
            <w:color w:val="4876FF"/>
            <w:u w:val="single"/>
            <w:lang w:eastAsia="de-DE"/>
          </w:rPr>
          <w:t>www.imma.de/beratungstelle</w:t>
        </w:r>
      </w:hyperlink>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w:t>
      </w:r>
    </w:p>
    <w:p w:rsidR="00814876" w:rsidRPr="00814876" w:rsidRDefault="00814876" w:rsidP="00814876">
      <w:pPr>
        <w:numPr>
          <w:ilvl w:val="0"/>
          <w:numId w:val="13"/>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IMMA e.V., </w:t>
      </w:r>
      <w:proofErr w:type="spellStart"/>
      <w:r w:rsidRPr="00814876">
        <w:rPr>
          <w:rFonts w:ascii="Times New Roman" w:eastAsia="Times New Roman" w:hAnsi="Times New Roman" w:cs="Times New Roman"/>
          <w:lang w:eastAsia="de-DE"/>
        </w:rPr>
        <w:t>Zufluchtstelle</w:t>
      </w:r>
      <w:proofErr w:type="spellEnd"/>
      <w:r w:rsidRPr="00814876">
        <w:rPr>
          <w:rFonts w:ascii="Times New Roman" w:eastAsia="Times New Roman" w:hAnsi="Times New Roman" w:cs="Times New Roman"/>
          <w:lang w:eastAsia="de-DE"/>
        </w:rPr>
        <w:t>, Telefon: 0 89 / 18 36 09, </w:t>
      </w:r>
      <w:hyperlink r:id="rId16" w:history="1">
        <w:r w:rsidRPr="00814876">
          <w:rPr>
            <w:rFonts w:ascii="Times New Roman" w:eastAsia="Times New Roman" w:hAnsi="Times New Roman" w:cs="Times New Roman"/>
            <w:color w:val="4876FF"/>
            <w:u w:val="single"/>
            <w:lang w:eastAsia="de-DE"/>
          </w:rPr>
          <w:t>zufluchtstelle@imma.de</w:t>
        </w:r>
      </w:hyperlink>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4) Beratungsangebot für erwachsene Betroffene, Angehörige und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Bezugspersonen:</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w:t>
      </w:r>
    </w:p>
    <w:p w:rsidR="00814876" w:rsidRPr="00814876" w:rsidRDefault="00814876" w:rsidP="00814876">
      <w:pPr>
        <w:numPr>
          <w:ilvl w:val="0"/>
          <w:numId w:val="14"/>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Frauennotrufe oder Beratungsstellen für Frauen, </w:t>
      </w:r>
      <w:r w:rsidRPr="00814876">
        <w:rPr>
          <w:rFonts w:ascii="Times New Roman" w:eastAsia="Times New Roman" w:hAnsi="Times New Roman" w:cs="Times New Roman"/>
          <w:lang w:eastAsia="de-DE"/>
        </w:rPr>
        <w:t>die von Gewalt betroffen sind,</w:t>
      </w:r>
      <w:r w:rsidRPr="00814876">
        <w:rPr>
          <w:rFonts w:ascii="Times New Roman" w:eastAsia="Times New Roman" w:hAnsi="Times New Roman" w:cs="Times New Roman"/>
          <w:lang w:eastAsia="de-DE"/>
        </w:rPr>
        <w:br/>
      </w:r>
      <w:hyperlink r:id="rId17" w:tgtFrame="_blank" w:history="1">
        <w:r w:rsidRPr="00814876">
          <w:rPr>
            <w:rFonts w:ascii="Times New Roman" w:eastAsia="Times New Roman" w:hAnsi="Times New Roman" w:cs="Times New Roman"/>
            <w:color w:val="4876FF"/>
            <w:u w:val="single"/>
            <w:lang w:eastAsia="de-DE"/>
          </w:rPr>
          <w:t>www.frauen-gegen-gewalt.de/hilfe-vor-ort.html</w:t>
        </w:r>
      </w:hyperlink>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numPr>
          <w:ilvl w:val="0"/>
          <w:numId w:val="15"/>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MIM, Münchner Informationszentrum für Männer e.V.</w:t>
      </w:r>
      <w:r w:rsidRPr="00814876">
        <w:rPr>
          <w:rFonts w:ascii="Times New Roman" w:eastAsia="Times New Roman" w:hAnsi="Times New Roman" w:cs="Times New Roman"/>
          <w:lang w:eastAsia="de-DE"/>
        </w:rPr>
        <w:t>,</w:t>
      </w:r>
      <w:r w:rsidRPr="00814876">
        <w:rPr>
          <w:rFonts w:ascii="Times New Roman" w:eastAsia="Times New Roman" w:hAnsi="Times New Roman" w:cs="Times New Roman"/>
          <w:lang w:eastAsia="de-DE"/>
        </w:rPr>
        <w:br/>
        <w:t>Telefon: 0 89 / 5 43 95 56,</w:t>
      </w:r>
      <w:r w:rsidRPr="00814876">
        <w:rPr>
          <w:rFonts w:ascii="Times New Roman" w:eastAsia="Times New Roman" w:hAnsi="Times New Roman" w:cs="Times New Roman"/>
          <w:lang w:eastAsia="de-DE"/>
        </w:rPr>
        <w:br/>
      </w:r>
      <w:hyperlink r:id="rId18" w:tgtFrame="_blank" w:history="1">
        <w:r w:rsidRPr="00814876">
          <w:rPr>
            <w:rFonts w:ascii="Times New Roman" w:eastAsia="Times New Roman" w:hAnsi="Times New Roman" w:cs="Times New Roman"/>
            <w:color w:val="4876FF"/>
            <w:u w:val="single"/>
            <w:lang w:eastAsia="de-DE"/>
          </w:rPr>
          <w:t>www.maennerzentrum.de</w:t>
        </w:r>
      </w:hyperlink>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numPr>
          <w:ilvl w:val="0"/>
          <w:numId w:val="16"/>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Wildwasser München e.V.</w:t>
      </w:r>
      <w:r w:rsidRPr="00814876">
        <w:rPr>
          <w:rFonts w:ascii="Times New Roman" w:eastAsia="Times New Roman" w:hAnsi="Times New Roman" w:cs="Times New Roman"/>
          <w:lang w:eastAsia="de-DE"/>
        </w:rPr>
        <w:t>,</w:t>
      </w:r>
      <w:r w:rsidRPr="00814876">
        <w:rPr>
          <w:rFonts w:ascii="Times New Roman" w:eastAsia="Times New Roman" w:hAnsi="Times New Roman" w:cs="Times New Roman"/>
          <w:lang w:eastAsia="de-DE"/>
        </w:rPr>
        <w:br/>
        <w:t>Telefon: 0 89 / 60 03 93 31,</w:t>
      </w:r>
      <w:r w:rsidRPr="00814876">
        <w:rPr>
          <w:rFonts w:ascii="Times New Roman" w:eastAsia="Times New Roman" w:hAnsi="Times New Roman" w:cs="Times New Roman"/>
          <w:lang w:eastAsia="de-DE"/>
        </w:rPr>
        <w:br/>
      </w:r>
      <w:hyperlink r:id="rId19" w:tgtFrame="_blank" w:history="1">
        <w:r w:rsidRPr="00814876">
          <w:rPr>
            <w:rFonts w:ascii="Times New Roman" w:eastAsia="Times New Roman" w:hAnsi="Times New Roman" w:cs="Times New Roman"/>
            <w:color w:val="4876FF"/>
            <w:u w:val="single"/>
            <w:lang w:eastAsia="de-DE"/>
          </w:rPr>
          <w:t>www.wildwasser-muenchen.de</w:t>
        </w:r>
      </w:hyperlink>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5) Beratungsangebot für Menschen, die sich sexuell zu Kindern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hingezogen fühlen:</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numPr>
          <w:ilvl w:val="0"/>
          <w:numId w:val="17"/>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Präventionsnetzwerk „Kein Täter werden“ </w:t>
      </w:r>
      <w:r w:rsidRPr="00814876">
        <w:rPr>
          <w:rFonts w:ascii="Times New Roman" w:eastAsia="Times New Roman" w:hAnsi="Times New Roman" w:cs="Times New Roman"/>
          <w:lang w:eastAsia="de-DE"/>
        </w:rPr>
        <w:t>bietet ein kostenloses und durch die Schweigepflicht geschütztes Behandlungsangebot</w:t>
      </w:r>
      <w:r w:rsidRPr="00814876">
        <w:rPr>
          <w:rFonts w:ascii="Times New Roman" w:eastAsia="Times New Roman" w:hAnsi="Times New Roman" w:cs="Times New Roman"/>
          <w:lang w:eastAsia="de-DE"/>
        </w:rPr>
        <w:br/>
      </w:r>
      <w:r w:rsidRPr="00814876">
        <w:rPr>
          <w:rFonts w:ascii="Times New Roman" w:eastAsia="Times New Roman" w:hAnsi="Times New Roman" w:cs="Times New Roman"/>
          <w:lang w:eastAsia="de-DE"/>
        </w:rPr>
        <w:br/>
      </w:r>
      <w:r w:rsidRPr="00814876">
        <w:rPr>
          <w:rFonts w:ascii="Times New Roman" w:eastAsia="Times New Roman" w:hAnsi="Times New Roman" w:cs="Times New Roman"/>
          <w:b/>
          <w:bCs/>
          <w:lang w:eastAsia="de-DE"/>
        </w:rPr>
        <w:t>Standort Regensburg: </w:t>
      </w:r>
      <w:r w:rsidRPr="00814876">
        <w:rPr>
          <w:rFonts w:ascii="Times New Roman" w:eastAsia="Times New Roman" w:hAnsi="Times New Roman" w:cs="Times New Roman"/>
          <w:lang w:eastAsia="de-DE"/>
        </w:rPr>
        <w:t>Telefon: 09 41 / 9 41 10 88, </w:t>
      </w:r>
      <w:hyperlink r:id="rId20" w:history="1">
        <w:r w:rsidRPr="00814876">
          <w:rPr>
            <w:rFonts w:ascii="Times New Roman" w:eastAsia="Times New Roman" w:hAnsi="Times New Roman" w:cs="Times New Roman"/>
            <w:color w:val="4876FF"/>
            <w:u w:val="single"/>
            <w:lang w:eastAsia="de-DE"/>
          </w:rPr>
          <w:t>kontakt@kein-taeter-werden-bayern.de</w:t>
        </w:r>
      </w:hyperlink>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numPr>
          <w:ilvl w:val="0"/>
          <w:numId w:val="18"/>
        </w:numPr>
        <w:spacing w:before="75" w:after="75"/>
        <w:ind w:left="90"/>
        <w:rPr>
          <w:rFonts w:ascii="Times New Roman" w:eastAsia="Times New Roman" w:hAnsi="Times New Roman" w:cs="Times New Roman"/>
          <w:lang w:eastAsia="de-DE"/>
        </w:rPr>
      </w:pPr>
      <w:proofErr w:type="spellStart"/>
      <w:r w:rsidRPr="00814876">
        <w:rPr>
          <w:rFonts w:ascii="Times New Roman" w:eastAsia="Times New Roman" w:hAnsi="Times New Roman" w:cs="Times New Roman"/>
          <w:b/>
          <w:bCs/>
          <w:lang w:eastAsia="de-DE"/>
        </w:rPr>
        <w:t>KinderschutzZentrum</w:t>
      </w:r>
      <w:proofErr w:type="spellEnd"/>
      <w:r w:rsidRPr="00814876">
        <w:rPr>
          <w:rFonts w:ascii="Times New Roman" w:eastAsia="Times New Roman" w:hAnsi="Times New Roman" w:cs="Times New Roman"/>
          <w:b/>
          <w:bCs/>
          <w:lang w:eastAsia="de-DE"/>
        </w:rPr>
        <w:t xml:space="preserve"> München, </w:t>
      </w:r>
      <w:proofErr w:type="spellStart"/>
      <w:r w:rsidRPr="00814876">
        <w:rPr>
          <w:rFonts w:ascii="Times New Roman" w:eastAsia="Times New Roman" w:hAnsi="Times New Roman" w:cs="Times New Roman"/>
          <w:lang w:eastAsia="de-DE"/>
        </w:rPr>
        <w:t>man|n</w:t>
      </w:r>
      <w:proofErr w:type="spellEnd"/>
      <w:r w:rsidRPr="00814876">
        <w:rPr>
          <w:rFonts w:ascii="Times New Roman" w:eastAsia="Times New Roman" w:hAnsi="Times New Roman" w:cs="Times New Roman"/>
          <w:lang w:eastAsia="de-DE"/>
        </w:rPr>
        <w:t xml:space="preserve"> </w:t>
      </w:r>
      <w:proofErr w:type="spellStart"/>
      <w:r w:rsidRPr="00814876">
        <w:rPr>
          <w:rFonts w:ascii="Times New Roman" w:eastAsia="Times New Roman" w:hAnsi="Times New Roman" w:cs="Times New Roman"/>
          <w:lang w:eastAsia="de-DE"/>
        </w:rPr>
        <w:t>sprich|t</w:t>
      </w:r>
      <w:proofErr w:type="spellEnd"/>
      <w:r w:rsidRPr="00814876">
        <w:rPr>
          <w:rFonts w:ascii="Times New Roman" w:eastAsia="Times New Roman" w:hAnsi="Times New Roman" w:cs="Times New Roman"/>
          <w:lang w:eastAsia="de-DE"/>
        </w:rPr>
        <w:t>,</w:t>
      </w:r>
      <w:r w:rsidRPr="00814876">
        <w:rPr>
          <w:rFonts w:ascii="Times New Roman" w:eastAsia="Times New Roman" w:hAnsi="Times New Roman" w:cs="Times New Roman"/>
          <w:lang w:eastAsia="de-DE"/>
        </w:rPr>
        <w:br/>
        <w:t>Telefon: 0 89 / 55 53 56, E-Mail: </w:t>
      </w:r>
      <w:hyperlink r:id="rId21" w:history="1">
        <w:r w:rsidRPr="00814876">
          <w:rPr>
            <w:rFonts w:ascii="Times New Roman" w:eastAsia="Times New Roman" w:hAnsi="Times New Roman" w:cs="Times New Roman"/>
            <w:color w:val="4876FF"/>
            <w:u w:val="single"/>
            <w:lang w:eastAsia="de-DE"/>
          </w:rPr>
          <w:t>mannspricht@dksb-muc.de</w:t>
        </w:r>
      </w:hyperlink>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numPr>
          <w:ilvl w:val="0"/>
          <w:numId w:val="19"/>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MIM, Münchner Informationszentrum für Männer e.V.</w:t>
      </w:r>
      <w:r w:rsidRPr="00814876">
        <w:rPr>
          <w:rFonts w:ascii="Times New Roman" w:eastAsia="Times New Roman" w:hAnsi="Times New Roman" w:cs="Times New Roman"/>
          <w:lang w:eastAsia="de-DE"/>
        </w:rPr>
        <w:t>,</w:t>
      </w:r>
      <w:r w:rsidRPr="00814876">
        <w:rPr>
          <w:rFonts w:ascii="Times New Roman" w:eastAsia="Times New Roman" w:hAnsi="Times New Roman" w:cs="Times New Roman"/>
          <w:lang w:eastAsia="de-DE"/>
        </w:rPr>
        <w:br/>
        <w:t>Telefon: 0 89 / 5 43 95 56, </w:t>
      </w:r>
      <w:hyperlink r:id="rId22" w:tgtFrame="_blank" w:history="1">
        <w:r w:rsidRPr="00814876">
          <w:rPr>
            <w:rFonts w:ascii="Times New Roman" w:eastAsia="Times New Roman" w:hAnsi="Times New Roman" w:cs="Times New Roman"/>
            <w:color w:val="4876FF"/>
            <w:u w:val="single"/>
            <w:lang w:eastAsia="de-DE"/>
          </w:rPr>
          <w:t>www.maennerzentrum.de</w:t>
        </w:r>
      </w:hyperlink>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 </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lastRenderedPageBreak/>
        <w:t>6) Hilfe für sexuell übergriffige Kinder und Jugendliche:</w:t>
      </w:r>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814876" w:rsidRPr="00814876" w:rsidRDefault="00814876" w:rsidP="00814876">
      <w:pPr>
        <w:numPr>
          <w:ilvl w:val="0"/>
          <w:numId w:val="20"/>
        </w:numPr>
        <w:spacing w:before="75" w:after="75"/>
        <w:ind w:left="90"/>
        <w:rPr>
          <w:rFonts w:ascii="Times New Roman" w:eastAsia="Times New Roman" w:hAnsi="Times New Roman" w:cs="Times New Roman"/>
          <w:lang w:eastAsia="de-DE"/>
        </w:rPr>
      </w:pPr>
      <w:r w:rsidRPr="00814876">
        <w:rPr>
          <w:rFonts w:ascii="Times New Roman" w:eastAsia="Times New Roman" w:hAnsi="Times New Roman" w:cs="Times New Roman"/>
          <w:b/>
          <w:bCs/>
          <w:lang w:eastAsia="de-DE"/>
        </w:rPr>
        <w:t>Deutscher Kinderschutzbund, </w:t>
      </w:r>
      <w:proofErr w:type="spellStart"/>
      <w:r w:rsidRPr="00814876">
        <w:rPr>
          <w:rFonts w:ascii="Times New Roman" w:eastAsia="Times New Roman" w:hAnsi="Times New Roman" w:cs="Times New Roman"/>
          <w:lang w:eastAsia="de-DE"/>
        </w:rPr>
        <w:t>KinderschutzZentrum</w:t>
      </w:r>
      <w:proofErr w:type="spellEnd"/>
      <w:r w:rsidRPr="00814876">
        <w:rPr>
          <w:rFonts w:ascii="Times New Roman" w:eastAsia="Times New Roman" w:hAnsi="Times New Roman" w:cs="Times New Roman"/>
          <w:lang w:eastAsia="de-DE"/>
        </w:rPr>
        <w:t xml:space="preserve"> München (Beratung + ambulante Therapie), Kapuzinerstraße 9, 80337 München, Telefon: 0 89 / 55 53 56, </w:t>
      </w:r>
      <w:hyperlink r:id="rId23" w:history="1">
        <w:r w:rsidRPr="00814876">
          <w:rPr>
            <w:rFonts w:ascii="Times New Roman" w:eastAsia="Times New Roman" w:hAnsi="Times New Roman" w:cs="Times New Roman"/>
            <w:color w:val="4876FF"/>
            <w:u w:val="single"/>
            <w:lang w:eastAsia="de-DE"/>
          </w:rPr>
          <w:t>kischuz@dksb-muc.de</w:t>
        </w:r>
      </w:hyperlink>
      <w:r w:rsidRPr="00814876">
        <w:rPr>
          <w:rFonts w:ascii="Times New Roman" w:eastAsia="Times New Roman" w:hAnsi="Times New Roman" w:cs="Times New Roman"/>
          <w:lang w:eastAsia="de-DE"/>
        </w:rPr>
        <w:t>, </w:t>
      </w:r>
      <w:hyperlink r:id="rId24" w:history="1">
        <w:r w:rsidRPr="00814876">
          <w:rPr>
            <w:rFonts w:ascii="Times New Roman" w:eastAsia="Times New Roman" w:hAnsi="Times New Roman" w:cs="Times New Roman"/>
            <w:color w:val="4876FF"/>
            <w:u w:val="single"/>
            <w:lang w:eastAsia="de-DE"/>
          </w:rPr>
          <w:t>info@dksb-muc.de</w:t>
        </w:r>
      </w:hyperlink>
    </w:p>
    <w:p w:rsidR="00814876" w:rsidRPr="00814876" w:rsidRDefault="00814876" w:rsidP="00814876">
      <w:pPr>
        <w:spacing w:before="90" w:after="90"/>
        <w:rPr>
          <w:rFonts w:ascii="Times New Roman" w:eastAsia="Times New Roman" w:hAnsi="Times New Roman" w:cs="Times New Roman"/>
          <w:lang w:eastAsia="de-DE"/>
        </w:rPr>
      </w:pPr>
      <w:r w:rsidRPr="00814876">
        <w:rPr>
          <w:rFonts w:ascii="Times New Roman" w:eastAsia="Times New Roman" w:hAnsi="Times New Roman" w:cs="Times New Roman"/>
          <w:lang w:eastAsia="de-DE"/>
        </w:rPr>
        <w:t> </w:t>
      </w:r>
    </w:p>
    <w:p w:rsidR="0079373C" w:rsidRDefault="0079373C"/>
    <w:sectPr w:rsidR="0079373C" w:rsidSect="00C77E6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C19"/>
    <w:multiLevelType w:val="multilevel"/>
    <w:tmpl w:val="23DA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337BA"/>
    <w:multiLevelType w:val="multilevel"/>
    <w:tmpl w:val="3332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1074E"/>
    <w:multiLevelType w:val="multilevel"/>
    <w:tmpl w:val="B354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27226"/>
    <w:multiLevelType w:val="multilevel"/>
    <w:tmpl w:val="EE7C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D1F1A"/>
    <w:multiLevelType w:val="multilevel"/>
    <w:tmpl w:val="B2CE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211382"/>
    <w:multiLevelType w:val="multilevel"/>
    <w:tmpl w:val="49B0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E79FE"/>
    <w:multiLevelType w:val="multilevel"/>
    <w:tmpl w:val="B130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A43DE1"/>
    <w:multiLevelType w:val="multilevel"/>
    <w:tmpl w:val="52A0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D1586D"/>
    <w:multiLevelType w:val="multilevel"/>
    <w:tmpl w:val="2E8A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92B2D"/>
    <w:multiLevelType w:val="multilevel"/>
    <w:tmpl w:val="39284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C32D7"/>
    <w:multiLevelType w:val="multilevel"/>
    <w:tmpl w:val="210082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D00006"/>
    <w:multiLevelType w:val="multilevel"/>
    <w:tmpl w:val="0AB4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72C13"/>
    <w:multiLevelType w:val="multilevel"/>
    <w:tmpl w:val="07F8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E41B4F"/>
    <w:multiLevelType w:val="multilevel"/>
    <w:tmpl w:val="9306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467EB"/>
    <w:multiLevelType w:val="multilevel"/>
    <w:tmpl w:val="D9FA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F0111B"/>
    <w:multiLevelType w:val="multilevel"/>
    <w:tmpl w:val="F1A2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883CA3"/>
    <w:multiLevelType w:val="multilevel"/>
    <w:tmpl w:val="DF9C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34057F"/>
    <w:multiLevelType w:val="multilevel"/>
    <w:tmpl w:val="2ACE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FF41CE"/>
    <w:multiLevelType w:val="multilevel"/>
    <w:tmpl w:val="8494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61547F"/>
    <w:multiLevelType w:val="multilevel"/>
    <w:tmpl w:val="C18C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654C83"/>
    <w:multiLevelType w:val="multilevel"/>
    <w:tmpl w:val="10A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20"/>
  </w:num>
  <w:num w:numId="5">
    <w:abstractNumId w:val="14"/>
  </w:num>
  <w:num w:numId="6">
    <w:abstractNumId w:val="10"/>
  </w:num>
  <w:num w:numId="7">
    <w:abstractNumId w:val="12"/>
  </w:num>
  <w:num w:numId="8">
    <w:abstractNumId w:val="13"/>
  </w:num>
  <w:num w:numId="9">
    <w:abstractNumId w:val="2"/>
  </w:num>
  <w:num w:numId="10">
    <w:abstractNumId w:val="17"/>
  </w:num>
  <w:num w:numId="11">
    <w:abstractNumId w:val="15"/>
  </w:num>
  <w:num w:numId="12">
    <w:abstractNumId w:val="18"/>
  </w:num>
  <w:num w:numId="13">
    <w:abstractNumId w:val="7"/>
  </w:num>
  <w:num w:numId="14">
    <w:abstractNumId w:val="8"/>
  </w:num>
  <w:num w:numId="15">
    <w:abstractNumId w:val="5"/>
  </w:num>
  <w:num w:numId="16">
    <w:abstractNumId w:val="3"/>
  </w:num>
  <w:num w:numId="17">
    <w:abstractNumId w:val="0"/>
  </w:num>
  <w:num w:numId="18">
    <w:abstractNumId w:val="6"/>
  </w:num>
  <w:num w:numId="19">
    <w:abstractNumId w:val="4"/>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73C"/>
    <w:rsid w:val="0079373C"/>
    <w:rsid w:val="00814876"/>
    <w:rsid w:val="00C77E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12168AC"/>
  <w15:chartTrackingRefBased/>
  <w15:docId w15:val="{8558EB25-F81D-C545-A681-EDC974AA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14876"/>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814876"/>
    <w:rPr>
      <w:b/>
      <w:bCs/>
    </w:rPr>
  </w:style>
  <w:style w:type="character" w:customStyle="1" w:styleId="apple-converted-space">
    <w:name w:val="apple-converted-space"/>
    <w:basedOn w:val="Absatz-Standardschriftart"/>
    <w:rsid w:val="00814876"/>
  </w:style>
  <w:style w:type="character" w:styleId="Hyperlink">
    <w:name w:val="Hyperlink"/>
    <w:basedOn w:val="Absatz-Standardschriftart"/>
    <w:uiPriority w:val="99"/>
    <w:semiHidden/>
    <w:unhideWhenUsed/>
    <w:rsid w:val="00814876"/>
    <w:rPr>
      <w:color w:val="0000FF"/>
      <w:u w:val="single"/>
    </w:rPr>
  </w:style>
  <w:style w:type="paragraph" w:customStyle="1" w:styleId="item-382">
    <w:name w:val="item-382"/>
    <w:basedOn w:val="Standard"/>
    <w:rsid w:val="00814876"/>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81487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148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533659">
      <w:bodyDiv w:val="1"/>
      <w:marLeft w:val="0"/>
      <w:marRight w:val="0"/>
      <w:marTop w:val="0"/>
      <w:marBottom w:val="0"/>
      <w:divBdr>
        <w:top w:val="none" w:sz="0" w:space="0" w:color="auto"/>
        <w:left w:val="none" w:sz="0" w:space="0" w:color="auto"/>
        <w:bottom w:val="none" w:sz="0" w:space="0" w:color="auto"/>
        <w:right w:val="none" w:sz="0" w:space="0" w:color="auto"/>
      </w:divBdr>
      <w:divsChild>
        <w:div w:id="1321275519">
          <w:marLeft w:val="0"/>
          <w:marRight w:val="0"/>
          <w:marTop w:val="0"/>
          <w:marBottom w:val="0"/>
          <w:divBdr>
            <w:top w:val="none" w:sz="0" w:space="0" w:color="auto"/>
            <w:left w:val="none" w:sz="0" w:space="0" w:color="auto"/>
            <w:bottom w:val="none" w:sz="0" w:space="0" w:color="auto"/>
            <w:right w:val="none" w:sz="0" w:space="0" w:color="auto"/>
          </w:divBdr>
        </w:div>
        <w:div w:id="1870214510">
          <w:marLeft w:val="0"/>
          <w:marRight w:val="0"/>
          <w:marTop w:val="0"/>
          <w:marBottom w:val="0"/>
          <w:divBdr>
            <w:top w:val="none" w:sz="0" w:space="0" w:color="auto"/>
            <w:left w:val="none" w:sz="0" w:space="0" w:color="auto"/>
            <w:bottom w:val="none" w:sz="0" w:space="0" w:color="auto"/>
            <w:right w:val="none" w:sz="0" w:space="0" w:color="auto"/>
          </w:divBdr>
        </w:div>
      </w:divsChild>
    </w:div>
    <w:div w:id="1284730177">
      <w:marLeft w:val="0"/>
      <w:marRight w:val="0"/>
      <w:marTop w:val="375"/>
      <w:marBottom w:val="0"/>
      <w:divBdr>
        <w:top w:val="single" w:sz="6" w:space="5" w:color="DDDDDD"/>
        <w:left w:val="none" w:sz="0" w:space="0" w:color="auto"/>
        <w:bottom w:val="none" w:sz="0" w:space="0" w:color="auto"/>
        <w:right w:val="none" w:sz="0" w:space="0" w:color="auto"/>
      </w:divBdr>
      <w:divsChild>
        <w:div w:id="1895964613">
          <w:marLeft w:val="0"/>
          <w:marRight w:val="0"/>
          <w:marTop w:val="60"/>
          <w:marBottom w:val="0"/>
          <w:divBdr>
            <w:top w:val="none" w:sz="0" w:space="0" w:color="auto"/>
            <w:left w:val="none" w:sz="0" w:space="0" w:color="auto"/>
            <w:bottom w:val="none" w:sz="0" w:space="0" w:color="auto"/>
            <w:right w:val="none" w:sz="0" w:space="0" w:color="auto"/>
          </w:divBdr>
          <w:divsChild>
            <w:div w:id="6233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zlei-dirkmann.de" TargetMode="External"/><Relationship Id="rId13" Type="http://schemas.openxmlformats.org/officeDocument/2006/relationships/hyperlink" Target="http://www.kinderschutzbund-muenchen.de/fachleute/kinderschutzzentrum" TargetMode="External"/><Relationship Id="rId18" Type="http://schemas.openxmlformats.org/officeDocument/2006/relationships/hyperlink" Target="http://www.maennerzentrum.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nnspricht@dksb-muc.de" TargetMode="External"/><Relationship Id="rId7" Type="http://schemas.openxmlformats.org/officeDocument/2006/relationships/hyperlink" Target="https://www.erzbistum-muenchen.de/im-blick/missbrauch-und-praevention/praevention" TargetMode="External"/><Relationship Id="rId12" Type="http://schemas.openxmlformats.org/officeDocument/2006/relationships/hyperlink" Target="http://www.nummergegenkummer.de" TargetMode="External"/><Relationship Id="rId17" Type="http://schemas.openxmlformats.org/officeDocument/2006/relationships/hyperlink" Target="https://www.frauen-gegen-gewalt.de/hilfe-vor-ort.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ufluchtstelle@imma.de" TargetMode="External"/><Relationship Id="rId20" Type="http://schemas.openxmlformats.org/officeDocument/2006/relationships/hyperlink" Target="mailto:kontakt@kein-taeter-werden-bayern.d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kinderschutzbund-muenchen.de/fachleute/kinderschutzzentrum" TargetMode="External"/><Relationship Id="rId24" Type="http://schemas.openxmlformats.org/officeDocument/2006/relationships/hyperlink" Target="mailto:info@dksb-muc.de" TargetMode="External"/><Relationship Id="rId5" Type="http://schemas.openxmlformats.org/officeDocument/2006/relationships/image" Target="media/image1.jpeg"/><Relationship Id="rId15" Type="http://schemas.openxmlformats.org/officeDocument/2006/relationships/hyperlink" Target="http://www.imma.de/beratungstelle" TargetMode="External"/><Relationship Id="rId23" Type="http://schemas.openxmlformats.org/officeDocument/2006/relationships/hyperlink" Target="mailto:kischuz@dksb-muc.de" TargetMode="External"/><Relationship Id="rId10" Type="http://schemas.openxmlformats.org/officeDocument/2006/relationships/hyperlink" Target="http://www.wildwasser-muenchen.de" TargetMode="External"/><Relationship Id="rId19" Type="http://schemas.openxmlformats.org/officeDocument/2006/relationships/hyperlink" Target="http://www.wildwasser-muenchen.de" TargetMode="External"/><Relationship Id="rId4" Type="http://schemas.openxmlformats.org/officeDocument/2006/relationships/webSettings" Target="webSettings.xml"/><Relationship Id="rId9" Type="http://schemas.openxmlformats.org/officeDocument/2006/relationships/hyperlink" Target="mailto:muenchen@bdr-legal.de" TargetMode="External"/><Relationship Id="rId14" Type="http://schemas.openxmlformats.org/officeDocument/2006/relationships/hyperlink" Target="mailto:beratungsstelle@imma.de" TargetMode="External"/><Relationship Id="rId22" Type="http://schemas.openxmlformats.org/officeDocument/2006/relationships/hyperlink" Target="http://www.maennerzentru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1870</Words>
  <Characters>11786</Characters>
  <Application>Microsoft Office Word</Application>
  <DocSecurity>0</DocSecurity>
  <Lines>98</Lines>
  <Paragraphs>27</Paragraphs>
  <ScaleCrop>false</ScaleCrop>
  <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2019-04-24T14:35:00Z</dcterms:created>
  <dcterms:modified xsi:type="dcterms:W3CDTF">2019-04-24T14:37:00Z</dcterms:modified>
</cp:coreProperties>
</file>